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2B" w:rsidRDefault="003C6B2C">
      <w:pPr>
        <w:pStyle w:val="a"/>
        <w:jc w:val="right"/>
      </w:pPr>
      <w:bookmarkStart w:id="0" w:name="_GoBack"/>
      <w:bookmarkEnd w:id="0"/>
      <w:r>
        <w:rPr>
          <w:i/>
          <w:lang w:val="kk-KZ"/>
        </w:rPr>
        <w:t xml:space="preserve"> </w:t>
      </w:r>
    </w:p>
    <w:p w:rsidR="0000552B" w:rsidRDefault="003C6B2C">
      <w:pPr>
        <w:pStyle w:val="a"/>
        <w:jc w:val="center"/>
      </w:pPr>
      <w:r>
        <w:rPr>
          <w:b/>
          <w:lang w:val="kk-KZ"/>
        </w:rPr>
        <w:t>ӘЛ</w:t>
      </w:r>
      <w:r>
        <w:rPr>
          <w:b/>
          <w:lang w:val="kk-KZ"/>
        </w:rPr>
        <w:t>-ФАРАБИ АТЫНДАҒЫ ҚАЗАҚ ҰЛТТЫҚ УНИВЕРСИТЕТІ</w:t>
      </w:r>
    </w:p>
    <w:p w:rsidR="0000552B" w:rsidRDefault="003C6B2C">
      <w:pPr>
        <w:pStyle w:val="a"/>
        <w:jc w:val="center"/>
      </w:pPr>
      <w:r>
        <w:rPr>
          <w:b/>
          <w:lang w:val="kk-KZ"/>
        </w:rPr>
        <w:t>____Философия және саясаттану__ факультеті</w:t>
      </w:r>
    </w:p>
    <w:p w:rsidR="0000552B" w:rsidRDefault="003C6B2C">
      <w:pPr>
        <w:pStyle w:val="a"/>
        <w:jc w:val="center"/>
      </w:pPr>
      <w:r>
        <w:rPr>
          <w:b/>
          <w:lang w:val="kk-KZ"/>
        </w:rPr>
        <w:t>__Жалпы және этникалық психология___кафедрасы</w:t>
      </w:r>
    </w:p>
    <w:p w:rsidR="0000552B" w:rsidRDefault="0000552B">
      <w:pPr>
        <w:pStyle w:val="a"/>
        <w:jc w:val="center"/>
      </w:pPr>
    </w:p>
    <w:p w:rsidR="0000552B" w:rsidRDefault="0000552B">
      <w:pPr>
        <w:pStyle w:val="a"/>
        <w:jc w:val="center"/>
      </w:pPr>
    </w:p>
    <w:p w:rsidR="0000552B" w:rsidRDefault="0000552B">
      <w:pPr>
        <w:pStyle w:val="a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4926"/>
      </w:tblGrid>
      <w:tr w:rsidR="0000552B">
        <w:trPr>
          <w:trHeight w:val="1140"/>
        </w:trPr>
        <w:tc>
          <w:tcPr>
            <w:tcW w:w="4643" w:type="dxa"/>
            <w:shd w:val="clear" w:color="auto" w:fill="FFFFFF"/>
          </w:tcPr>
          <w:p w:rsidR="0000552B" w:rsidRDefault="0000552B">
            <w:pPr>
              <w:pStyle w:val="a"/>
            </w:pPr>
          </w:p>
          <w:p w:rsidR="0000552B" w:rsidRDefault="0000552B">
            <w:pPr>
              <w:pStyle w:val="a"/>
            </w:pPr>
          </w:p>
        </w:tc>
        <w:tc>
          <w:tcPr>
            <w:tcW w:w="4926" w:type="dxa"/>
            <w:shd w:val="clear" w:color="auto" w:fill="FFFFFF"/>
          </w:tcPr>
          <w:p w:rsidR="0000552B" w:rsidRDefault="003C6B2C">
            <w:pPr>
              <w:pStyle w:val="1"/>
              <w:numPr>
                <w:ilvl w:val="0"/>
                <w:numId w:val="1"/>
              </w:numPr>
              <w:jc w:val="left"/>
            </w:pPr>
            <w:r>
              <w:rPr>
                <w:sz w:val="24"/>
                <w:lang w:val="kk-KZ"/>
              </w:rPr>
              <w:t xml:space="preserve">__ </w:t>
            </w:r>
            <w:r>
              <w:rPr>
                <w:sz w:val="24"/>
              </w:rPr>
              <w:t xml:space="preserve">Философия </w:t>
            </w:r>
            <w:r>
              <w:rPr>
                <w:sz w:val="24"/>
                <w:lang w:val="kk-KZ"/>
              </w:rPr>
              <w:t xml:space="preserve">және саясаттану </w:t>
            </w:r>
            <w:r>
              <w:rPr>
                <w:b w:val="0"/>
                <w:sz w:val="24"/>
                <w:lang w:val="kk-KZ"/>
              </w:rPr>
              <w:t xml:space="preserve"> факультетінің </w:t>
            </w:r>
          </w:p>
          <w:p w:rsidR="0000552B" w:rsidRDefault="003C6B2C">
            <w:pPr>
              <w:pStyle w:val="1"/>
              <w:numPr>
                <w:ilvl w:val="0"/>
                <w:numId w:val="1"/>
              </w:numPr>
              <w:jc w:val="left"/>
            </w:pPr>
            <w:r>
              <w:rPr>
                <w:b w:val="0"/>
                <w:sz w:val="24"/>
                <w:lang w:val="kk-KZ"/>
              </w:rPr>
              <w:t>Ғылыми</w:t>
            </w:r>
            <w:r>
              <w:rPr>
                <w:b w:val="0"/>
                <w:sz w:val="24"/>
                <w:lang w:val="kk-KZ"/>
              </w:rPr>
              <w:t xml:space="preserve"> кеңесінінің мәжілісінде бекітілді </w:t>
            </w:r>
          </w:p>
          <w:p w:rsidR="0000552B" w:rsidRDefault="003C6B2C">
            <w:pPr>
              <w:pStyle w:val="a"/>
            </w:pPr>
            <w:r>
              <w:rPr>
                <w:lang w:val="kk-KZ"/>
              </w:rPr>
              <w:t>№__11__хаттама  « _31_»_05_</w:t>
            </w:r>
            <w:r>
              <w:rPr>
                <w:lang w:val="kk-KZ"/>
              </w:rPr>
              <w:t xml:space="preserve"> 2013  ж.</w:t>
            </w:r>
          </w:p>
          <w:p w:rsidR="0000552B" w:rsidRDefault="003C6B2C">
            <w:pPr>
              <w:pStyle w:val="a"/>
            </w:pPr>
            <w:r>
              <w:rPr>
                <w:lang w:val="kk-KZ"/>
              </w:rPr>
              <w:t>Факультет деканы м.а. __ З.Н. Исмагамбетова</w:t>
            </w:r>
          </w:p>
          <w:p w:rsidR="0000552B" w:rsidRDefault="003C6B2C">
            <w:pPr>
              <w:pStyle w:val="1"/>
              <w:numPr>
                <w:ilvl w:val="0"/>
                <w:numId w:val="1"/>
              </w:numPr>
              <w:jc w:val="left"/>
            </w:pPr>
            <w:r>
              <w:rPr>
                <w:sz w:val="24"/>
                <w:lang w:val="kk-KZ"/>
              </w:rPr>
              <w:t>_</w:t>
            </w:r>
            <w:r>
              <w:rPr>
                <w:b w:val="0"/>
                <w:sz w:val="24"/>
                <w:lang w:val="kk-KZ"/>
              </w:rPr>
              <w:t xml:space="preserve"> </w:t>
            </w:r>
          </w:p>
        </w:tc>
      </w:tr>
    </w:tbl>
    <w:p w:rsidR="0000552B" w:rsidRDefault="0000552B">
      <w:pPr>
        <w:pStyle w:val="a"/>
        <w:jc w:val="center"/>
      </w:pPr>
    </w:p>
    <w:p w:rsidR="0000552B" w:rsidRDefault="0000552B">
      <w:pPr>
        <w:pStyle w:val="a"/>
        <w:jc w:val="center"/>
      </w:pPr>
    </w:p>
    <w:p w:rsidR="0000552B" w:rsidRDefault="0000552B">
      <w:pPr>
        <w:pStyle w:val="a"/>
        <w:jc w:val="center"/>
      </w:pPr>
    </w:p>
    <w:p w:rsidR="0000552B" w:rsidRDefault="003C6B2C">
      <w:pPr>
        <w:pStyle w:val="a"/>
        <w:jc w:val="center"/>
      </w:pPr>
      <w:r>
        <w:rPr>
          <w:b/>
          <w:lang w:val="kk-KZ"/>
        </w:rPr>
        <w:t>Мамандық __Психология__</w:t>
      </w:r>
    </w:p>
    <w:p w:rsidR="0000552B" w:rsidRDefault="003C6B2C">
      <w:pPr>
        <w:pStyle w:val="a"/>
        <w:jc w:val="center"/>
      </w:pPr>
      <w:r>
        <w:rPr>
          <w:b/>
          <w:lang w:val="kk-KZ"/>
        </w:rPr>
        <w:t>(5В050300 психолог мамандығына)</w:t>
      </w:r>
    </w:p>
    <w:p w:rsidR="0000552B" w:rsidRDefault="0000552B">
      <w:pPr>
        <w:pStyle w:val="a"/>
        <w:jc w:val="center"/>
      </w:pPr>
    </w:p>
    <w:p w:rsidR="0000552B" w:rsidRDefault="003C6B2C">
      <w:pPr>
        <w:pStyle w:val="3"/>
        <w:numPr>
          <w:ilvl w:val="2"/>
          <w:numId w:val="1"/>
        </w:numPr>
        <w:jc w:val="center"/>
      </w:pPr>
      <w:r>
        <w:rPr>
          <w:rFonts w:ascii="Times New Roman" w:hAnsi="Times New Roman" w:cs="Times New Roman"/>
          <w:sz w:val="24"/>
          <w:szCs w:val="24"/>
          <w:lang w:val="kk-KZ"/>
        </w:rPr>
        <w:t>« Тұлғалық өсу психологиясы»</w:t>
      </w:r>
    </w:p>
    <w:p w:rsidR="0000552B" w:rsidRDefault="003C6B2C">
      <w:pPr>
        <w:pStyle w:val="a"/>
        <w:jc w:val="center"/>
      </w:pPr>
      <w:r>
        <w:t>атты пән бойынша</w:t>
      </w:r>
    </w:p>
    <w:p w:rsidR="0000552B" w:rsidRDefault="003C6B2C">
      <w:pPr>
        <w:pStyle w:val="a"/>
        <w:jc w:val="center"/>
      </w:pPr>
      <w:r>
        <w:rPr>
          <w:rFonts w:eastAsia="???;Arial Unicode MS"/>
          <w:b/>
          <w:bCs/>
          <w:lang w:val="kk-KZ" w:eastAsia="ko-KR"/>
        </w:rPr>
        <w:t>СИЛЛАБУС</w:t>
      </w:r>
    </w:p>
    <w:p w:rsidR="0000552B" w:rsidRDefault="003C6B2C">
      <w:pPr>
        <w:pStyle w:val="a"/>
        <w:jc w:val="center"/>
      </w:pPr>
      <w:r>
        <w:rPr>
          <w:bCs/>
          <w:lang w:val="kk-KZ"/>
        </w:rPr>
        <w:t xml:space="preserve">4 курсы, қ/б, 7 семестрі (күзгі/көктемгі), 3 кредит саны, </w:t>
      </w:r>
      <w:r>
        <w:rPr>
          <w:bCs/>
          <w:i/>
          <w:iCs/>
          <w:lang w:val="kk-KZ"/>
        </w:rPr>
        <w:t>таңдау</w:t>
      </w:r>
      <w:r>
        <w:rPr>
          <w:bCs/>
          <w:lang w:val="kk-KZ"/>
        </w:rPr>
        <w:t xml:space="preserve"> пәннің түрі (міндетті/таңдаулы) </w:t>
      </w:r>
    </w:p>
    <w:p w:rsidR="0000552B" w:rsidRDefault="0000552B">
      <w:pPr>
        <w:pStyle w:val="a"/>
        <w:jc w:val="both"/>
      </w:pPr>
    </w:p>
    <w:p w:rsidR="0000552B" w:rsidRDefault="003C6B2C">
      <w:pPr>
        <w:pStyle w:val="a"/>
        <w:jc w:val="both"/>
      </w:pPr>
      <w:r>
        <w:rPr>
          <w:b/>
          <w:lang w:val="kk-KZ"/>
        </w:rPr>
        <w:t>Дәріскер</w:t>
      </w:r>
      <w:r>
        <w:rPr>
          <w:b/>
        </w:rPr>
        <w:t>:</w:t>
      </w:r>
      <w:r>
        <w:rPr>
          <w:b/>
          <w:i/>
        </w:rPr>
        <w:t xml:space="preserve"> </w:t>
      </w:r>
      <w:r>
        <w:rPr>
          <w:lang w:val="kk-KZ"/>
        </w:rPr>
        <w:t>жалпы және этникалық психология кафедрасының  профессоры, психология ғылымдарының докторы  Тоқсанбаева Нұргүл Қорғаджанқызы</w:t>
      </w:r>
    </w:p>
    <w:p w:rsidR="0000552B" w:rsidRDefault="003C6B2C">
      <w:pPr>
        <w:pStyle w:val="a"/>
        <w:jc w:val="both"/>
      </w:pPr>
      <w:r>
        <w:rPr>
          <w:rFonts w:eastAsia="???;Arial Unicode MS"/>
          <w:b/>
          <w:lang w:val="kk-KZ" w:eastAsia="ko-KR"/>
        </w:rPr>
        <w:t>Тел</w:t>
      </w:r>
      <w:r>
        <w:rPr>
          <w:rFonts w:eastAsia="???;Arial Unicode MS"/>
          <w:lang w:val="kk-KZ" w:eastAsia="ko-KR"/>
        </w:rPr>
        <w:t xml:space="preserve">.: </w:t>
      </w:r>
      <w:r>
        <w:rPr>
          <w:lang w:val="kk-KZ"/>
        </w:rPr>
        <w:t>т</w:t>
      </w:r>
      <w:r>
        <w:t>ел</w:t>
      </w:r>
      <w:r>
        <w:rPr>
          <w:lang w:val="kk-KZ"/>
        </w:rPr>
        <w:t>:  238-20-31,</w:t>
      </w:r>
    </w:p>
    <w:p w:rsidR="0000552B" w:rsidRDefault="003C6B2C">
      <w:pPr>
        <w:pStyle w:val="a"/>
        <w:jc w:val="both"/>
      </w:pPr>
      <w:r>
        <w:rPr>
          <w:lang w:val="kk-KZ"/>
        </w:rPr>
        <w:t>моб.: 8-705-816-22-04</w:t>
      </w:r>
    </w:p>
    <w:p w:rsidR="0000552B" w:rsidRDefault="003C6B2C">
      <w:pPr>
        <w:pStyle w:val="a0"/>
        <w:suppressLineNumbers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>e-mail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6">
        <w:r>
          <w:rPr>
            <w:rStyle w:val="-"/>
            <w:rFonts w:ascii="Times New Roman" w:hAnsi="Times New Roman"/>
            <w:sz w:val="24"/>
            <w:szCs w:val="24"/>
          </w:rPr>
          <w:t xml:space="preserve"> n.</w:t>
        </w:r>
      </w:hyperlink>
      <w:hyperlink r:id="rId7">
        <w:r>
          <w:rPr>
            <w:rStyle w:val="-"/>
            <w:rFonts w:ascii="Times New Roman" w:hAnsi="Times New Roman"/>
            <w:sz w:val="24"/>
            <w:szCs w:val="24"/>
            <w:lang w:val="en-US"/>
          </w:rPr>
          <w:t>toksanbaeva</w:t>
        </w:r>
      </w:hyperlink>
      <w:hyperlink r:id="rId8">
        <w:r>
          <w:rPr>
            <w:rStyle w:val="-"/>
            <w:rFonts w:ascii="Times New Roman" w:hAnsi="Times New Roman"/>
            <w:sz w:val="24"/>
            <w:szCs w:val="24"/>
          </w:rPr>
          <w:t>@mail.ru</w:t>
        </w:r>
      </w:hyperlink>
    </w:p>
    <w:p w:rsidR="0000552B" w:rsidRDefault="003C6B2C">
      <w:pPr>
        <w:pStyle w:val="a"/>
        <w:jc w:val="both"/>
      </w:pPr>
      <w:r>
        <w:rPr>
          <w:b/>
          <w:lang w:val="kk-KZ"/>
        </w:rPr>
        <w:t>1.Мекен-жайы:  Әл-Фараби атындағы ҚазҰУ, философия және саясаттану факультеті, жалпы және э</w:t>
      </w:r>
      <w:r>
        <w:rPr>
          <w:b/>
          <w:lang w:val="kk-KZ"/>
        </w:rPr>
        <w:t>тникалық психология кафедрасы, 4 каб.</w:t>
      </w:r>
    </w:p>
    <w:p w:rsidR="0000552B" w:rsidRPr="003C6B2C" w:rsidRDefault="003C6B2C">
      <w:pPr>
        <w:pStyle w:val="a"/>
        <w:jc w:val="both"/>
        <w:rPr>
          <w:lang w:val="kk-KZ"/>
        </w:rPr>
      </w:pPr>
      <w:r>
        <w:rPr>
          <w:b/>
          <w:lang w:val="kk-KZ"/>
        </w:rPr>
        <w:t xml:space="preserve"> Мақсаттары:  </w:t>
      </w:r>
      <w:r>
        <w:rPr>
          <w:lang w:val="kk-KZ"/>
        </w:rPr>
        <w:t xml:space="preserve">Студенттердің академиялық дәрежесін алу үшін мектептің немесе колледждің оқытушысы ретіндегі іс-әрекетке ыңғайлану қажет болып табылады. </w:t>
      </w:r>
      <w:r>
        <w:rPr>
          <w:lang w:val="kk-KZ" w:eastAsia="ko-KR"/>
        </w:rPr>
        <w:t>Тұлғаның өсуі психологиясы бүгінгі таңда жаңашыл  теориялары</w:t>
      </w:r>
      <w:r>
        <w:rPr>
          <w:lang w:val="kk-KZ"/>
        </w:rPr>
        <w:t xml:space="preserve"> </w:t>
      </w:r>
      <w:r>
        <w:rPr>
          <w:lang w:val="kk-KZ" w:eastAsia="ko-KR"/>
        </w:rPr>
        <w:t>пәні к</w:t>
      </w:r>
      <w:r>
        <w:rPr>
          <w:lang w:val="kk-KZ" w:eastAsia="ko-KR"/>
        </w:rPr>
        <w:t>өптеген</w:t>
      </w:r>
      <w:r>
        <w:rPr>
          <w:lang w:val="kk-KZ" w:eastAsia="ko-KR"/>
        </w:rPr>
        <w:t xml:space="preserve">  зерттеу әдістерінен, ғылыми жаңалықтардан тұрады. Осы пән бойынша сабақтарда студенттер бүгінгі өмірдегі маңызды элементтерден тұратын ақпараттық және нақты түсініктемеге жауап алады.</w:t>
      </w:r>
    </w:p>
    <w:p w:rsidR="0000552B" w:rsidRPr="003C6B2C" w:rsidRDefault="003C6B2C">
      <w:pPr>
        <w:pStyle w:val="a"/>
        <w:jc w:val="both"/>
        <w:rPr>
          <w:lang w:val="kk-KZ"/>
        </w:rPr>
      </w:pPr>
      <w:r>
        <w:rPr>
          <w:lang w:val="kk-KZ"/>
        </w:rPr>
        <w:t xml:space="preserve"> </w:t>
      </w:r>
      <w:r>
        <w:rPr>
          <w:b/>
          <w:lang w:val="kk-KZ"/>
        </w:rPr>
        <w:t>Міндеті:</w:t>
      </w:r>
      <w:r>
        <w:rPr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 </w:t>
      </w:r>
      <w:r>
        <w:rPr>
          <w:lang w:val="kk-KZ"/>
        </w:rPr>
        <w:t xml:space="preserve"> Студенттерге </w:t>
      </w:r>
      <w:r>
        <w:rPr>
          <w:lang w:val="kk-KZ" w:eastAsia="ko-KR"/>
        </w:rPr>
        <w:t xml:space="preserve"> тұлғалық өсудің  әр түрлі бағыттары </w:t>
      </w:r>
      <w:r>
        <w:rPr>
          <w:lang w:val="kk-KZ" w:eastAsia="ko-KR"/>
        </w:rPr>
        <w:t>туралы білімдерін жүйелендіру. Тұлғаның әр түрлі тұжырымдамаларындағы теориялық әдіснамалық бағыттарының даму логикасын (қисынын) ұғу. Бүгінгі психологиядағы тұлға мәселелерінің ерекшеліктеріне жеке көзқарасты қалыптастыру. Психологиялық практикада әр түрл</w:t>
      </w:r>
      <w:r>
        <w:rPr>
          <w:lang w:val="kk-KZ" w:eastAsia="ko-KR"/>
        </w:rPr>
        <w:t>і теорияларды қолдану логикасын (қисынын) түсіну.  Т</w:t>
      </w:r>
      <w:r>
        <w:rPr>
          <w:rFonts w:cs="Times New Roman"/>
          <w:lang w:val="kk-KZ" w:eastAsia="ko-KR"/>
        </w:rPr>
        <w:t>ұлға</w:t>
      </w:r>
      <w:r>
        <w:rPr>
          <w:rFonts w:cs="Times New Roman"/>
          <w:lang w:val="kk-KZ" w:eastAsia="ko-KR"/>
        </w:rPr>
        <w:t xml:space="preserve"> теорияларының әр түрлі бағыттары туралы білімдерін жүйелендіру.</w:t>
      </w:r>
    </w:p>
    <w:p w:rsidR="0000552B" w:rsidRPr="003C6B2C" w:rsidRDefault="003C6B2C">
      <w:pPr>
        <w:pStyle w:val="a"/>
        <w:jc w:val="both"/>
        <w:rPr>
          <w:lang w:val="kk-KZ"/>
        </w:rPr>
      </w:pPr>
      <w:r>
        <w:rPr>
          <w:b/>
          <w:u w:val="single"/>
          <w:lang w:val="kk-KZ"/>
        </w:rPr>
        <w:t xml:space="preserve"> Құзыреттері (оқытудың нәтижелері): </w:t>
      </w:r>
    </w:p>
    <w:p w:rsidR="0000552B" w:rsidRPr="003C6B2C" w:rsidRDefault="003C6B2C">
      <w:pPr>
        <w:pStyle w:val="a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 Студент  </w:t>
      </w:r>
      <w:r w:rsidRPr="003C6B2C">
        <w:rPr>
          <w:lang w:val="kk-KZ"/>
        </w:rPr>
        <w:t>т</w:t>
      </w:r>
      <w:r>
        <w:rPr>
          <w:lang w:val="kk-KZ"/>
        </w:rPr>
        <w:t>ұлғалық</w:t>
      </w:r>
      <w:r>
        <w:rPr>
          <w:lang w:val="kk-KZ"/>
        </w:rPr>
        <w:t xml:space="preserve"> өсу  психологиясынан  дәрістік немесе семинарлық сабақтарды өткізуге қажетті ма</w:t>
      </w:r>
      <w:r>
        <w:rPr>
          <w:lang w:val="kk-KZ"/>
        </w:rPr>
        <w:t>териалдарды іздестіру және таңдай білу;</w:t>
      </w:r>
    </w:p>
    <w:p w:rsidR="0000552B" w:rsidRPr="003C6B2C" w:rsidRDefault="003C6B2C">
      <w:pPr>
        <w:pStyle w:val="a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Тұлғалық өсу психологиясы аудиториялық және индивидуалды сабақтар үрдісінде студенттік топпен жұмыстар жасау; </w:t>
      </w:r>
    </w:p>
    <w:p w:rsidR="0000552B" w:rsidRPr="003C6B2C" w:rsidRDefault="003C6B2C">
      <w:pPr>
        <w:pStyle w:val="a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тұлға туралы әртүрлі теориялар мен психикалық фактілерді талдау.</w:t>
      </w:r>
    </w:p>
    <w:p w:rsidR="0000552B" w:rsidRPr="003C6B2C" w:rsidRDefault="003C6B2C">
      <w:pPr>
        <w:pStyle w:val="a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тұлғаның психикалық өмірінң фактілерін т</w:t>
      </w:r>
      <w:r>
        <w:rPr>
          <w:lang w:val="kk-KZ"/>
        </w:rPr>
        <w:t>алдауды  тексеру;</w:t>
      </w:r>
    </w:p>
    <w:p w:rsidR="0000552B" w:rsidRPr="003C6B2C" w:rsidRDefault="003C6B2C">
      <w:pPr>
        <w:pStyle w:val="a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тұлға мәселесі бойынша материалды логикалық (ауызша және жазбаша) ұсыну.</w:t>
      </w:r>
    </w:p>
    <w:p w:rsidR="0000552B" w:rsidRPr="003C6B2C" w:rsidRDefault="003C6B2C">
      <w:pPr>
        <w:pStyle w:val="a1"/>
        <w:ind w:firstLine="454"/>
        <w:jc w:val="both"/>
        <w:rPr>
          <w:lang w:val="kk-KZ"/>
        </w:rPr>
      </w:pPr>
      <w:r>
        <w:rPr>
          <w:rFonts w:cs="Times New Roman"/>
          <w:lang w:val="kk-KZ"/>
        </w:rPr>
        <w:t xml:space="preserve">  Тұлғалық өсу  арқылы жоғарғы оқу орнындағы оқыту-тәрбиелік үрдістеріне араласу.</w:t>
      </w:r>
      <w:r>
        <w:rPr>
          <w:lang w:val="kk-KZ"/>
        </w:rPr>
        <w:t xml:space="preserve"> </w:t>
      </w:r>
    </w:p>
    <w:p w:rsidR="0000552B" w:rsidRPr="003C6B2C" w:rsidRDefault="003C6B2C">
      <w:pPr>
        <w:pStyle w:val="a1"/>
        <w:ind w:firstLine="454"/>
        <w:jc w:val="both"/>
        <w:rPr>
          <w:lang w:val="kk-KZ"/>
        </w:rPr>
      </w:pPr>
      <w:r>
        <w:rPr>
          <w:b/>
          <w:bCs/>
          <w:lang w:val="kk-KZ"/>
        </w:rPr>
        <w:t>Пререквизиттері:</w:t>
      </w:r>
      <w:r>
        <w:rPr>
          <w:lang w:val="kk-KZ"/>
        </w:rPr>
        <w:t xml:space="preserve">  «Тұлғаның өсу психологиясы» курсын жақсы меңгеру үшін студенттер осы курстың алдында оқытылуы тиіс, мына пәндермен танысуы қажет: “Жалпы психология”, “Әлеуметтік психология”, “Тұлға психологиясы”, “Психологиялық кеңес беру негіздері”, “Психодиагностика”,</w:t>
      </w:r>
      <w:r>
        <w:rPr>
          <w:lang w:val="kk-KZ"/>
        </w:rPr>
        <w:t xml:space="preserve"> “Еңбек психологиясы”, “жарнама психологиясы”, “Басқару психологиясы” және т.б.</w:t>
      </w:r>
    </w:p>
    <w:p w:rsidR="0000552B" w:rsidRPr="003C6B2C" w:rsidRDefault="003C6B2C">
      <w:pPr>
        <w:pStyle w:val="a1"/>
        <w:jc w:val="both"/>
        <w:rPr>
          <w:lang w:val="kk-KZ"/>
        </w:rPr>
      </w:pPr>
      <w:r>
        <w:rPr>
          <w:b/>
          <w:bCs/>
          <w:lang w:val="kk-KZ"/>
        </w:rPr>
        <w:t>Постреквизиттері:</w:t>
      </w:r>
      <w:r>
        <w:rPr>
          <w:lang w:val="kk-KZ"/>
        </w:rPr>
        <w:t xml:space="preserve"> Оқытылып отырған пәнмен «Билік психологиясы және мемлекеттік басқару» курсын оқығаннан кейінгі немесе оқу кезінде оны меңгеру үшін міндетті болып табылатын жә</w:t>
      </w:r>
      <w:r>
        <w:rPr>
          <w:lang w:val="kk-KZ"/>
        </w:rPr>
        <w:t>не осы пәнмен тығыз байланысты келесі пәндер оқытылуы қажет: «Жасерекшелік психологиясы», «Экстремалды психология», «Басқару психологиясы» және т.б.</w:t>
      </w:r>
    </w:p>
    <w:p w:rsidR="0000552B" w:rsidRPr="003C6B2C" w:rsidRDefault="0000552B">
      <w:pPr>
        <w:pStyle w:val="a"/>
        <w:jc w:val="both"/>
        <w:rPr>
          <w:lang w:val="kk-KZ"/>
        </w:rPr>
      </w:pPr>
    </w:p>
    <w:p w:rsidR="0000552B" w:rsidRDefault="003C6B2C">
      <w:pPr>
        <w:pStyle w:val="a"/>
        <w:jc w:val="center"/>
      </w:pPr>
      <w:r>
        <w:rPr>
          <w:b/>
          <w:lang w:val="kk-KZ"/>
        </w:rPr>
        <w:t>ПӘННІҢ ҚҰРЫЛЫМЫ МЕН МАЗМҰНЫ</w:t>
      </w:r>
    </w:p>
    <w:p w:rsidR="0000552B" w:rsidRDefault="0000552B">
      <w:pPr>
        <w:pStyle w:val="a"/>
        <w:jc w:val="both"/>
      </w:pPr>
    </w:p>
    <w:tbl>
      <w:tblPr>
        <w:tblW w:w="0" w:type="auto"/>
        <w:tblInd w:w="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093"/>
        <w:gridCol w:w="5581"/>
        <w:gridCol w:w="212"/>
        <w:gridCol w:w="1005"/>
        <w:gridCol w:w="1829"/>
      </w:tblGrid>
      <w:tr w:rsidR="0000552B"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lastRenderedPageBreak/>
              <w:t>Апта</w:t>
            </w: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Тақырыптың аталуы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 xml:space="preserve">Бағасы </w:t>
            </w:r>
          </w:p>
        </w:tc>
      </w:tr>
      <w:tr w:rsidR="0000552B">
        <w:tc>
          <w:tcPr>
            <w:tcW w:w="9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b/>
                <w:lang w:val="kk-KZ"/>
              </w:rPr>
              <w:t xml:space="preserve">1 Модуль  </w:t>
            </w:r>
          </w:p>
        </w:tc>
      </w:tr>
      <w:tr w:rsidR="0000552B">
        <w:trPr>
          <w:trHeight w:val="344"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  <w:p w:rsidR="0000552B" w:rsidRDefault="0000552B">
            <w:pPr>
              <w:pStyle w:val="a"/>
              <w:jc w:val="center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1"/>
            </w:pPr>
            <w:r>
              <w:rPr>
                <w:lang w:val="kk-KZ"/>
              </w:rPr>
              <w:t xml:space="preserve"> </w:t>
            </w:r>
            <w:r>
              <w:t xml:space="preserve">1 дәріс.  </w:t>
            </w:r>
            <w:r>
              <w:rPr>
                <w:lang w:val="kk-KZ"/>
              </w:rPr>
              <w:t xml:space="preserve">Тұлғаның өсуі психологиясына жалпы сипаттама, басқа ғылымдардың арасындағы рөлі және орны. </w:t>
            </w:r>
          </w:p>
          <w:p w:rsidR="0000552B" w:rsidRDefault="0000552B">
            <w:pPr>
              <w:pStyle w:val="a"/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</w:tr>
      <w:tr w:rsidR="0000552B">
        <w:trPr>
          <w:trHeight w:val="291"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>1 практикалық (зертханалық) сабақ  Өзін-өзі презентациялау және өз бетімен оқу.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rPr>
          <w:trHeight w:val="291"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1 СОӨЖ «Лидерлік құпиялар» Біздің  қабілетіміз жететін биікке </w:t>
            </w:r>
            <w:r>
              <w:rPr>
                <w:lang w:val="kk-KZ"/>
              </w:rPr>
              <w:t>шығуымызға не кедергі?  Сіз өзіңіздің жаңа  мүмкіндіктеріңізді қалай ашасыз? Тренинг өткізу.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</w:tr>
      <w:tr w:rsidR="0000552B">
        <w:trPr>
          <w:trHeight w:val="257"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30"/>
              <w:jc w:val="both"/>
            </w:pPr>
            <w:r>
              <w:rPr>
                <w:sz w:val="24"/>
                <w:szCs w:val="24"/>
                <w:lang w:val="kk-KZ"/>
              </w:rPr>
              <w:t xml:space="preserve">2 дәріс.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Тұлғаның өсуінің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адам өміріндегі  мәнін  </w:t>
            </w:r>
            <w:r>
              <w:rPr>
                <w:sz w:val="24"/>
                <w:szCs w:val="24"/>
                <w:lang w:val="kk-KZ"/>
              </w:rPr>
              <w:t>психология</w:t>
            </w:r>
            <w:r>
              <w:rPr>
                <w:sz w:val="24"/>
                <w:szCs w:val="24"/>
                <w:lang w:val="kk-KZ"/>
              </w:rPr>
              <w:t xml:space="preserve"> тұрғысынан   қарау  және оның бағыттары мен міндеттері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00552B">
        <w:trPr>
          <w:trHeight w:val="248"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both"/>
            </w:pPr>
            <w:r>
              <w:rPr>
                <w:lang w:val="kk-KZ"/>
              </w:rPr>
              <w:t xml:space="preserve">2 практикалық (зертханалық) сабақ </w:t>
            </w:r>
          </w:p>
          <w:p w:rsidR="0000552B" w:rsidRDefault="003C6B2C">
            <w:pPr>
              <w:pStyle w:val="a"/>
              <w:jc w:val="both"/>
            </w:pP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Тұлғаның өсуі психологиясы</w:t>
            </w:r>
            <w:r>
              <w:rPr>
                <w:lang w:val="kk-KZ"/>
              </w:rPr>
              <w:t xml:space="preserve">  – ғылыми білімнің пәнаралық саласы ретінде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rPr>
          <w:trHeight w:val="248"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>2 СОӨЖ«Жетістікке жету құпиялары» немесе қаржылы бизнесті қалай құруға болады. тренинг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</w:tr>
      <w:tr w:rsidR="0000552B">
        <w:trPr>
          <w:trHeight w:val="242"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b/>
                <w:bCs/>
                <w:lang w:val="kk-KZ"/>
              </w:rPr>
              <w:t xml:space="preserve">3 дәріс </w:t>
            </w:r>
          </w:p>
          <w:p w:rsidR="0000552B" w:rsidRDefault="003C6B2C">
            <w:pPr>
              <w:pStyle w:val="a"/>
              <w:tabs>
                <w:tab w:val="left" w:pos="0"/>
                <w:tab w:val="left" w:pos="540"/>
              </w:tabs>
              <w:jc w:val="both"/>
            </w:pPr>
            <w:r>
              <w:rPr>
                <w:lang w:val="kk-KZ"/>
              </w:rPr>
              <w:t xml:space="preserve">Тұлғаның өсуіне жас ерекшелігіндегі </w:t>
            </w:r>
            <w:r>
              <w:rPr>
                <w:lang w:val="kk-KZ"/>
              </w:rPr>
              <w:t>бірлескен іс-әрекеттің    маңыздылығы мен  стилдерін теориялық талдау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00552B">
        <w:trPr>
          <w:trHeight w:val="273"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both"/>
            </w:pPr>
            <w:r>
              <w:rPr>
                <w:lang w:val="kk-KZ"/>
              </w:rPr>
              <w:t xml:space="preserve">3 практикалық (зертханалық) сабақ </w:t>
            </w:r>
            <w:r>
              <w:rPr>
                <w:b/>
                <w:bCs/>
                <w:lang w:val="kk-KZ"/>
              </w:rPr>
              <w:t xml:space="preserve"> </w:t>
            </w:r>
          </w:p>
          <w:p w:rsidR="0000552B" w:rsidRDefault="003C6B2C">
            <w:pPr>
              <w:pStyle w:val="a"/>
              <w:jc w:val="both"/>
            </w:pPr>
            <w:r>
              <w:rPr>
                <w:lang w:val="kk-KZ"/>
              </w:rPr>
              <w:t xml:space="preserve"> Тұлғалық өсудің алты фактісі туралы.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rPr>
          <w:trHeight w:val="273"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>3СОӨЖ   Тұлғалық өсу дегеніміз не? Өзіңіз неден бастайсыз. Реферат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rPr>
          <w:trHeight w:val="297"/>
        </w:trPr>
        <w:tc>
          <w:tcPr>
            <w:tcW w:w="9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b/>
                <w:lang w:val="kk-KZ"/>
              </w:rPr>
              <w:t xml:space="preserve">2 Модуль </w:t>
            </w:r>
          </w:p>
        </w:tc>
      </w:tr>
      <w:tr w:rsidR="0000552B"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4</w:t>
            </w:r>
          </w:p>
          <w:p w:rsidR="0000552B" w:rsidRDefault="0000552B">
            <w:pPr>
              <w:pStyle w:val="a"/>
              <w:jc w:val="center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4 дәріс. </w:t>
            </w:r>
            <w:r>
              <w:rPr>
                <w:lang w:val="kk-KZ"/>
              </w:rPr>
              <w:t>Адамның өзін басқаруы   мен  оны тәрбиелеудегі  тұлғалық өсудің     түрлерін   пайдаланудың  психологиялық</w:t>
            </w:r>
          </w:p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 xml:space="preserve">       ерекшеліктері</w:t>
            </w:r>
            <w:r>
              <w:rPr>
                <w:b/>
                <w:bCs/>
                <w:lang w:val="kk-KZ"/>
              </w:rPr>
              <w:t xml:space="preserve"> </w:t>
            </w:r>
          </w:p>
          <w:p w:rsidR="0000552B" w:rsidRDefault="003C6B2C">
            <w:pPr>
              <w:pStyle w:val="a"/>
              <w:jc w:val="center"/>
            </w:pPr>
            <w:r>
              <w:rPr>
                <w:b/>
                <w:bCs/>
                <w:lang w:val="kk-KZ"/>
              </w:rPr>
              <w:lastRenderedPageBreak/>
              <w:t xml:space="preserve">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00552B">
        <w:trPr>
          <w:trHeight w:val="242"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4 практикалық (зертханалық) сабақ 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 w:eastAsia="ko-KR"/>
              </w:rPr>
              <w:t>Генри Мюррей Персонология – Г.Мюррейдің тұлға теориясы.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rPr>
          <w:trHeight w:val="242"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>4  </w:t>
            </w:r>
            <w:r>
              <w:rPr>
                <w:lang w:val="kk-KZ"/>
              </w:rPr>
              <w:t xml:space="preserve">СӨЖ </w:t>
            </w:r>
          </w:p>
          <w:p w:rsidR="0000552B" w:rsidRDefault="003C6B2C">
            <w:pPr>
              <w:pStyle w:val="a"/>
            </w:pPr>
            <w:r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Тұлғалық өсу - әлеуметтік-мәдени феномен ретінде.Бақылау жұмысы. 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>5 дәрі</w:t>
            </w:r>
            <w:r>
              <w:rPr>
                <w:lang w:val="kk-KZ"/>
              </w:rPr>
              <w:t>с.</w:t>
            </w:r>
            <w:r>
              <w:rPr>
                <w:lang w:val="kk-KZ" w:eastAsia="ko-KR"/>
              </w:rPr>
              <w:t>Тұлғалық өсудің базалық жағдайлары іске асырудың психологиялық механизмдері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00552B"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5 практикалық (зертханалық) сабақ. Тұлғаның кәсіби мамандануына тұлғалық өсудің әсері.    </w:t>
            </w:r>
          </w:p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 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1"/>
              <w:numPr>
                <w:ilvl w:val="0"/>
                <w:numId w:val="1"/>
              </w:numPr>
              <w:jc w:val="both"/>
            </w:pPr>
            <w:r>
              <w:rPr>
                <w:b w:val="0"/>
                <w:bCs w:val="0"/>
                <w:sz w:val="24"/>
              </w:rPr>
              <w:t xml:space="preserve">5 СОӨЖ </w:t>
            </w:r>
            <w:r>
              <w:rPr>
                <w:b w:val="0"/>
                <w:bCs w:val="0"/>
                <w:sz w:val="24"/>
                <w:lang w:val="kk-KZ" w:eastAsia="ko-KR"/>
              </w:rPr>
              <w:t>Лоуренс Кольбергтің тұжырымдамасы адамгершілік дилеммалары және оларды шешу тәсілдері.</w:t>
            </w:r>
            <w:r>
              <w:rPr>
                <w:b w:val="0"/>
                <w:bCs w:val="0"/>
                <w:sz w:val="24"/>
              </w:rPr>
              <w:t xml:space="preserve">  (Бақылау жұмысы</w:t>
            </w:r>
            <w:r>
              <w:rPr>
                <w:b w:val="0"/>
                <w:bCs w:val="0"/>
                <w:sz w:val="24"/>
                <w:lang w:val="kk-KZ"/>
              </w:rPr>
              <w:t>)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6</w:t>
            </w: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6 дәріс. </w:t>
            </w:r>
            <w:r>
              <w:rPr>
                <w:lang w:val="kk-KZ" w:eastAsia="ko-KR"/>
              </w:rPr>
              <w:t>Тұлғалық өсудінің ең маңызды құндылықтарының (уақыт,күштің ақылға бағытталуы т.б.)</w:t>
            </w:r>
            <w:r>
              <w:rPr>
                <w:lang w:val="kk-KZ"/>
              </w:rPr>
              <w:t xml:space="preserve"> ерекшеліктерін зерттеу 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3</w:t>
            </w:r>
          </w:p>
        </w:tc>
      </w:tr>
      <w:tr w:rsidR="0000552B"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6 практикалық (зертханалық) сабақ. </w:t>
            </w:r>
            <w:r>
              <w:rPr>
                <w:b/>
                <w:bCs/>
                <w:lang w:val="kk-KZ"/>
              </w:rPr>
              <w:t xml:space="preserve"> </w:t>
            </w:r>
          </w:p>
          <w:p w:rsidR="0000552B" w:rsidRDefault="003C6B2C">
            <w:pPr>
              <w:pStyle w:val="a"/>
              <w:jc w:val="both"/>
            </w:pPr>
            <w:r>
              <w:rPr>
                <w:lang w:val="kk-KZ"/>
              </w:rPr>
              <w:t xml:space="preserve">  Адамның жас ерекшеліктеріне байланысты    тұлғалық өсудегі танымдық  процестерін     зерттеудің маңыздылығы</w:t>
            </w:r>
          </w:p>
          <w:p w:rsidR="0000552B" w:rsidRDefault="0000552B">
            <w:pPr>
              <w:pStyle w:val="a"/>
            </w:pP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00552B">
        <w:trPr>
          <w:trHeight w:val="228"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>6 СОӨЖ.</w:t>
            </w:r>
            <w:r>
              <w:rPr>
                <w:lang w:val="kk-KZ" w:eastAsia="ko-KR"/>
              </w:rPr>
              <w:t xml:space="preserve"> Тұлға өсуіне адамның өзі-өзі бағалауы мен өзін-өзі реттеудің психологиялық ерекшеліктері</w:t>
            </w:r>
          </w:p>
          <w:p w:rsidR="0000552B" w:rsidRDefault="003C6B2C">
            <w:pPr>
              <w:pStyle w:val="a"/>
            </w:pPr>
            <w:r>
              <w:rPr>
                <w:lang w:val="kk-KZ" w:eastAsia="ko-KR"/>
              </w:rPr>
              <w:t>К.Левин Тұлғаның динамикалық теориясын талдау. Реферат.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00552B"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7</w:t>
            </w:r>
          </w:p>
          <w:p w:rsidR="0000552B" w:rsidRDefault="0000552B">
            <w:pPr>
              <w:pStyle w:val="a"/>
              <w:jc w:val="center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7 дәріс. </w:t>
            </w:r>
            <w:r>
              <w:rPr>
                <w:lang w:val="kk-KZ" w:eastAsia="ko-KR"/>
              </w:rPr>
              <w:t xml:space="preserve">Психоаналитикалық бағдарлардағы тұлға теориялары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3</w:t>
            </w:r>
          </w:p>
        </w:tc>
      </w:tr>
      <w:tr w:rsidR="0000552B"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7 практикалық (зертханалық) сабақ.  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 w:eastAsia="ko-KR"/>
              </w:rPr>
              <w:t>Б.Скиннердің радикалдық бихевиоризмі және оның негізгі ережелері.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00552B"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7 СОӨЖ </w:t>
            </w:r>
            <w:r>
              <w:rPr>
                <w:lang w:val="kk-KZ" w:eastAsia="ko-KR"/>
              </w:rPr>
              <w:t>Э.Эриксонның бірдейлік тұжырымдамасы</w:t>
            </w:r>
            <w:r>
              <w:rPr>
                <w:lang w:val="kk-KZ"/>
              </w:rPr>
              <w:t xml:space="preserve"> бойынша  модель жасау.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</w:rPr>
              <w:t>5</w:t>
            </w:r>
          </w:p>
        </w:tc>
      </w:tr>
      <w:tr w:rsidR="0000552B"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Барлығы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80 +20 РК</w:t>
            </w:r>
          </w:p>
        </w:tc>
      </w:tr>
      <w:tr w:rsidR="0000552B"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6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b/>
                <w:lang w:val="kk-KZ"/>
              </w:rPr>
              <w:t xml:space="preserve">1 Аралық бақылау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20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00552B">
        <w:tc>
          <w:tcPr>
            <w:tcW w:w="9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0552B" w:rsidRDefault="003C6B2C">
            <w:pPr>
              <w:pStyle w:val="a"/>
              <w:jc w:val="center"/>
            </w:pPr>
            <w:r>
              <w:rPr>
                <w:b/>
                <w:caps/>
                <w:lang w:val="kk-KZ"/>
              </w:rPr>
              <w:t>3 Модуль</w:t>
            </w:r>
          </w:p>
        </w:tc>
      </w:tr>
      <w:tr w:rsidR="0000552B">
        <w:trPr>
          <w:trHeight w:val="344"/>
        </w:trPr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8</w:t>
            </w:r>
          </w:p>
          <w:p w:rsidR="0000552B" w:rsidRDefault="0000552B">
            <w:pPr>
              <w:pStyle w:val="a"/>
              <w:jc w:val="center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8 дәріс. </w:t>
            </w:r>
            <w:r>
              <w:rPr>
                <w:lang w:val="kk-KZ" w:eastAsia="ko-KR"/>
              </w:rPr>
              <w:t>Когнитивтік бағдарлардағы тұлға теориялары.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</w:tr>
      <w:tr w:rsidR="0000552B">
        <w:trPr>
          <w:trHeight w:val="291"/>
        </w:trPr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8 практикалық (зертханалық) сабақ. </w:t>
            </w:r>
            <w:r>
              <w:rPr>
                <w:lang w:val="kk-KZ"/>
              </w:rPr>
              <w:t>Тұлғалық өсуге  қарым-қатынастағы</w:t>
            </w:r>
            <w:r>
              <w:rPr>
                <w:lang w:val="kk-KZ"/>
              </w:rPr>
              <w:t xml:space="preserve"> эмоциялық күйлерінің  әсері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rPr>
          <w:trHeight w:val="625"/>
        </w:trPr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8 СОӨЖ. </w:t>
            </w:r>
            <w:r>
              <w:rPr>
                <w:lang w:val="kk-KZ"/>
              </w:rPr>
              <w:t xml:space="preserve">  </w:t>
            </w:r>
            <w:r>
              <w:rPr>
                <w:lang w:val="kk-KZ" w:eastAsia="ko-KR"/>
              </w:rPr>
              <w:t>Тұлғалық өсу және оның механизмдері. Реферат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00552B">
        <w:trPr>
          <w:trHeight w:val="257"/>
        </w:trPr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9</w:t>
            </w: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9 дәріс. Тұлғалық өсудің психологиялық </w:t>
            </w:r>
            <w:r>
              <w:rPr>
                <w:lang w:val="kk-KZ"/>
              </w:rPr>
              <w:t xml:space="preserve">  талдануы және оны  эксперименталдық зерттеу.   </w:t>
            </w:r>
          </w:p>
          <w:p w:rsidR="0000552B" w:rsidRDefault="003C6B2C">
            <w:pPr>
              <w:pStyle w:val="a"/>
              <w:tabs>
                <w:tab w:val="left" w:pos="1260"/>
              </w:tabs>
            </w:pP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</w:tr>
      <w:tr w:rsidR="0000552B">
        <w:trPr>
          <w:trHeight w:val="248"/>
        </w:trPr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>9 практикалық (зертханалық) сабақ.</w:t>
            </w:r>
            <w:r>
              <w:rPr>
                <w:bCs/>
                <w:lang w:val="kk-KZ"/>
              </w:rPr>
              <w:t xml:space="preserve"> Тұлғалық өсу формуласы немесе кімге өмір сүрген ұнайды.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rPr>
          <w:trHeight w:val="248"/>
        </w:trPr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9 СОӨЖ. </w:t>
            </w:r>
            <w:r>
              <w:rPr>
                <w:lang w:val="kk-KZ" w:eastAsia="ko-KR"/>
              </w:rPr>
              <w:t>Бихевиористік бағдарлардағы тұлға теориялары</w:t>
            </w:r>
            <w:r>
              <w:rPr>
                <w:lang w:val="kk-KZ"/>
              </w:rPr>
              <w:t xml:space="preserve">  Баяндама жазу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00552B">
        <w:trPr>
          <w:trHeight w:val="242"/>
        </w:trPr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10</w:t>
            </w: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10 дәріс. </w:t>
            </w:r>
            <w:r>
              <w:rPr>
                <w:bCs/>
                <w:lang w:val="kk-KZ"/>
              </w:rPr>
              <w:t xml:space="preserve"> Тұлғалық өсуде қарым-қатынасты меңгеруді ұйымдаструдың варианттары, өзара әрекеттестік. 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</w:tr>
      <w:tr w:rsidR="0000552B">
        <w:trPr>
          <w:trHeight w:val="273"/>
        </w:trPr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spacing w:after="0" w:line="100" w:lineRule="atLeast"/>
              <w:jc w:val="center"/>
            </w:pPr>
            <w:r>
              <w:rPr>
                <w:rFonts w:cs="Times New Roman"/>
                <w:lang w:val="kk-KZ"/>
              </w:rPr>
              <w:t xml:space="preserve">10 практикалық (зертханалық) сабақ. Тұлғаның акцентуациялық 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kk-KZ"/>
              </w:rPr>
              <w:t>мінез  ерекшеліктеріне         өсудің  психологиялық   әсері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rPr>
          <w:trHeight w:val="273"/>
        </w:trPr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>1</w:t>
            </w:r>
            <w:r>
              <w:rPr>
                <w:lang w:val="kk-KZ"/>
              </w:rPr>
              <w:t>0 СОӨЖ.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  Тұлғалық өсудің   этнопсихологиялық мәселелері. Реферат.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00552B">
        <w:trPr>
          <w:trHeight w:val="297"/>
        </w:trPr>
        <w:tc>
          <w:tcPr>
            <w:tcW w:w="77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b/>
                <w:lang w:val="kk-KZ"/>
              </w:rPr>
              <w:t xml:space="preserve">4 Модуль 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</w:tr>
      <w:tr w:rsidR="0000552B"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11</w:t>
            </w:r>
          </w:p>
          <w:p w:rsidR="0000552B" w:rsidRDefault="0000552B">
            <w:pPr>
              <w:pStyle w:val="a"/>
              <w:jc w:val="center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tabs>
                <w:tab w:val="left" w:pos="360"/>
              </w:tabs>
              <w:jc w:val="both"/>
            </w:pPr>
            <w:r>
              <w:rPr>
                <w:lang w:val="kk-KZ"/>
              </w:rPr>
              <w:t xml:space="preserve">11 дәріс. Тұлғааралық  өсуді </w:t>
            </w:r>
            <w:r>
              <w:rPr>
                <w:lang w:val="kk-KZ"/>
              </w:rPr>
              <w:t>ұйымдастыру</w:t>
            </w:r>
            <w:r>
              <w:rPr>
                <w:lang w:val="kk-KZ"/>
              </w:rPr>
              <w:t xml:space="preserve"> және қолдау функциясы.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</w:tr>
      <w:tr w:rsidR="0000552B">
        <w:trPr>
          <w:trHeight w:val="242"/>
        </w:trPr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Fonts w:cs="Times New Roman"/>
                <w:lang w:val="kk-KZ"/>
              </w:rPr>
              <w:t>11 практикалық (зертханалық) сабақ.  Тұлғаның  өсуінде сөйлеу мәнері  және интеллектуалдық ептілігін дамытуға    психологияның әсері.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rPr>
          <w:trHeight w:val="242"/>
        </w:trPr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both"/>
            </w:pPr>
            <w:r>
              <w:rPr>
                <w:lang w:val="kk-KZ"/>
              </w:rPr>
              <w:t xml:space="preserve">11 СОӨЖ. </w:t>
            </w:r>
            <w:r>
              <w:rPr>
                <w:rFonts w:cs="Times New Roman"/>
                <w:lang w:val="kk-KZ"/>
              </w:rPr>
              <w:t xml:space="preserve">Тұлғаның  өсуін </w:t>
            </w:r>
            <w:r>
              <w:rPr>
                <w:lang w:val="uk-UA"/>
              </w:rPr>
              <w:t xml:space="preserve"> зерттеу әдістері. </w:t>
            </w:r>
            <w:r>
              <w:rPr>
                <w:lang w:val="kk-KZ"/>
              </w:rPr>
              <w:t>Өзіңіздің</w:t>
            </w:r>
            <w:r>
              <w:rPr>
                <w:lang w:val="kk-KZ"/>
              </w:rPr>
              <w:t xml:space="preserve"> әлеуметтік- </w:t>
            </w:r>
            <w:r>
              <w:rPr>
                <w:lang w:val="kk-KZ"/>
              </w:rPr>
              <w:t>құндылығыңызға</w:t>
            </w:r>
            <w:r>
              <w:rPr>
                <w:lang w:val="kk-KZ"/>
              </w:rPr>
              <w:t>, біліктігіңізге баға беріңіз. Бақылау жұмысы.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00552B"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12</w:t>
            </w: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 xml:space="preserve">12 дәріс. </w:t>
            </w:r>
            <w:r>
              <w:rPr>
                <w:rFonts w:ascii="Kz Times New Roman;Times New Ro" w:hAnsi="Kz Times New Roman;Times New Ro" w:cs="Kz Times New Roman;Times New Ro"/>
              </w:rPr>
              <w:t xml:space="preserve">  </w:t>
            </w:r>
            <w:r>
              <w:rPr>
                <w:rFonts w:ascii="Kz Times New Roman;Times New Ro" w:hAnsi="Kz Times New Roman;Times New Ro" w:cs="Kz Times New Roman;Times New Ro"/>
                <w:lang w:val="kk-KZ"/>
              </w:rPr>
              <w:t>Тұлғалық өсуге арнай клубтар құрудың психологиялық маңыздылығы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</w:tr>
      <w:tr w:rsidR="0000552B"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spacing w:after="0" w:line="100" w:lineRule="atLeast"/>
              <w:jc w:val="center"/>
            </w:pPr>
            <w:r>
              <w:rPr>
                <w:rFonts w:cs="Times New Roman"/>
                <w:lang w:val="kk-KZ"/>
              </w:rPr>
              <w:t>12 практикалық (зертханалық) сабақ.</w:t>
            </w:r>
            <w:r>
              <w:rPr>
                <w:rFonts w:ascii="Kz Times New Roman;Times New Ro" w:hAnsi="Kz Times New Roman;Times New Ro" w:cs="Kz Times New Roman;Times New Ro"/>
              </w:rPr>
              <w:t>Студенттер</w:t>
            </w:r>
            <w:r>
              <w:rPr>
                <w:rFonts w:ascii="Kz Times New Roman;Times New Ro" w:hAnsi="Kz Times New Roman;Times New Ro" w:cs="Kz Times New Roman;Times New Ro"/>
                <w:lang w:val="kk-KZ"/>
              </w:rPr>
              <w:t>дің</w:t>
            </w:r>
            <w:r>
              <w:rPr>
                <w:rFonts w:ascii="Kz Times New Roman;Times New Ro" w:hAnsi="Kz Times New Roman;Times New Ro" w:cs="Kz Times New Roman;Times New Ro"/>
              </w:rPr>
              <w:t xml:space="preserve">     </w:t>
            </w:r>
            <w:r>
              <w:rPr>
                <w:rFonts w:ascii="Kz Times New Roman;Times New Ro" w:hAnsi="Kz Times New Roman;Times New Ro" w:cs="Kz Times New Roman;Times New Ro"/>
                <w:lang w:val="kk-KZ"/>
              </w:rPr>
              <w:t>тұлғалық өсуінің</w:t>
            </w:r>
            <w:r>
              <w:rPr>
                <w:rFonts w:ascii="Kz Times New Roman;Times New Ro" w:hAnsi="Kz Times New Roman;Times New Ro" w:cs="Kz Times New Roman;Times New Ro"/>
              </w:rPr>
              <w:t xml:space="preserve">  әлеуметтік-психологиялық аспектісі. 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5</w:t>
            </w:r>
          </w:p>
        </w:tc>
      </w:tr>
      <w:tr w:rsidR="0000552B"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>1</w:t>
            </w:r>
            <w:r>
              <w:rPr>
                <w:lang w:val="kk-KZ"/>
              </w:rPr>
              <w:t xml:space="preserve">2 СОӨЖ. </w:t>
            </w:r>
            <w:r>
              <w:rPr>
                <w:rFonts w:ascii="Kz Times New Roman;Times New Ro" w:hAnsi="Kz Times New Roman;Times New Ro" w:cs="Kz Times New Roman;Times New Ro"/>
              </w:rPr>
              <w:t xml:space="preserve"> </w:t>
            </w:r>
            <w:r>
              <w:rPr>
                <w:rFonts w:ascii="Kz Times New Roman;Times New Ro" w:hAnsi="Kz Times New Roman;Times New Ro" w:cs="Kz Times New Roman;Times New Ro"/>
                <w:lang w:val="kk-KZ"/>
              </w:rPr>
              <w:t>Біздің достығымыздың психологиялық мәні неде? Тренинг.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3</w:t>
            </w:r>
          </w:p>
        </w:tc>
      </w:tr>
      <w:tr w:rsidR="0000552B"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13</w:t>
            </w: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10"/>
              <w:jc w:val="left"/>
            </w:pPr>
            <w:r>
              <w:rPr>
                <w:sz w:val="24"/>
                <w:szCs w:val="24"/>
                <w:lang w:val="kk-KZ"/>
              </w:rPr>
              <w:t>13 дәріс.</w:t>
            </w:r>
            <w:r>
              <w:rPr>
                <w:sz w:val="24"/>
                <w:szCs w:val="24"/>
                <w:lang w:val="kk-KZ"/>
              </w:rPr>
              <w:t xml:space="preserve"> Мамандардың перспективалары мен тенденция-</w:t>
            </w:r>
          </w:p>
          <w:p w:rsidR="0000552B" w:rsidRDefault="003C6B2C">
            <w:pPr>
              <w:pStyle w:val="10"/>
              <w:jc w:val="left"/>
            </w:pPr>
            <w:r>
              <w:rPr>
                <w:sz w:val="24"/>
                <w:szCs w:val="24"/>
                <w:lang w:val="kk-KZ"/>
              </w:rPr>
              <w:t>ларын дамытуға   тұлғалық өсудің әсері.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2</w:t>
            </w:r>
          </w:p>
        </w:tc>
      </w:tr>
      <w:tr w:rsidR="0000552B"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both"/>
            </w:pPr>
            <w:r>
              <w:rPr>
                <w:rFonts w:cs="Times New Roman"/>
                <w:lang w:val="kk-KZ"/>
              </w:rPr>
              <w:t xml:space="preserve">13 практикалық (зертханалық) сабақ. </w:t>
            </w:r>
            <w:r>
              <w:rPr>
                <w:lang w:val="kk-KZ"/>
              </w:rPr>
              <w:t>Болашақ мамандардың тұлғалық өсуін   кезеңдік эксперименттік зерттеу бағдарламасы негізінде  қарастыру.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00552B">
        <w:trPr>
          <w:trHeight w:val="228"/>
        </w:trPr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1"/>
              <w:jc w:val="both"/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>3 СОӨЖ. Тұлғалық өсуде б</w:t>
            </w:r>
            <w:r>
              <w:rPr>
                <w:color w:val="000000"/>
                <w:lang w:val="kk-KZ"/>
              </w:rPr>
              <w:t>ірлескен іс</w:t>
            </w:r>
            <w:r>
              <w:rPr>
                <w:lang w:val="kk-KZ"/>
              </w:rPr>
              <w:t xml:space="preserve">–әрекеттің   ерекшеліктерін қалыптастырудың        психологиялық </w:t>
            </w:r>
            <w:r>
              <w:rPr>
                <w:lang w:val="kk-KZ"/>
              </w:rPr>
              <w:t>тиімділігі.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3</w:t>
            </w:r>
          </w:p>
        </w:tc>
      </w:tr>
      <w:tr w:rsidR="0000552B"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14</w:t>
            </w:r>
          </w:p>
          <w:p w:rsidR="0000552B" w:rsidRDefault="0000552B">
            <w:pPr>
              <w:pStyle w:val="a"/>
              <w:jc w:val="center"/>
            </w:pPr>
          </w:p>
          <w:p w:rsidR="0000552B" w:rsidRDefault="0000552B">
            <w:pPr>
              <w:pStyle w:val="a"/>
              <w:jc w:val="center"/>
            </w:pPr>
          </w:p>
          <w:p w:rsidR="0000552B" w:rsidRDefault="0000552B">
            <w:pPr>
              <w:pStyle w:val="a"/>
              <w:jc w:val="center"/>
            </w:pPr>
          </w:p>
          <w:p w:rsidR="0000552B" w:rsidRDefault="0000552B">
            <w:pPr>
              <w:pStyle w:val="a"/>
              <w:jc w:val="center"/>
            </w:pPr>
          </w:p>
          <w:p w:rsidR="0000552B" w:rsidRDefault="0000552B">
            <w:pPr>
              <w:pStyle w:val="a"/>
              <w:jc w:val="center"/>
            </w:pPr>
          </w:p>
          <w:p w:rsidR="0000552B" w:rsidRDefault="0000552B">
            <w:pPr>
              <w:pStyle w:val="a"/>
              <w:jc w:val="center"/>
            </w:pPr>
          </w:p>
          <w:p w:rsidR="0000552B" w:rsidRDefault="0000552B">
            <w:pPr>
              <w:pStyle w:val="a"/>
              <w:jc w:val="center"/>
            </w:pPr>
          </w:p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15</w:t>
            </w:r>
          </w:p>
          <w:p w:rsidR="0000552B" w:rsidRDefault="0000552B">
            <w:pPr>
              <w:pStyle w:val="a"/>
              <w:jc w:val="center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lang w:val="kk-KZ"/>
              </w:rPr>
              <w:t>14 дәріс. Тұлғалық өсудегі“кедергілер”, қарым қатынастағы    қақтығыстар туралы.</w:t>
            </w:r>
          </w:p>
          <w:p w:rsidR="0000552B" w:rsidRDefault="003C6B2C">
            <w:pPr>
              <w:pStyle w:val="a"/>
            </w:pP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2</w:t>
            </w:r>
          </w:p>
        </w:tc>
      </w:tr>
      <w:tr w:rsidR="0000552B"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rFonts w:cs="Times New Roman"/>
                <w:lang w:val="kk-KZ"/>
              </w:rPr>
              <w:t>14 практикалық (зертханалық) сабақ.</w:t>
            </w:r>
            <w:r>
              <w:rPr>
                <w:lang w:val="kk-KZ"/>
              </w:rPr>
              <w:t xml:space="preserve"> Тұлғалық өсудің   «кедергілер» шешу, ситуациялардан шығару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00552B"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spacing w:after="0" w:line="100" w:lineRule="atLeast"/>
              <w:jc w:val="center"/>
            </w:pPr>
            <w:r>
              <w:rPr>
                <w:rFonts w:cs="Times New Roman"/>
                <w:lang w:val="kk-KZ"/>
              </w:rPr>
              <w:t>14 СОӨЖ. Тұлғалық өсуде  Н</w:t>
            </w:r>
            <w:r>
              <w:rPr>
                <w:rFonts w:cs="Times New Roman"/>
              </w:rPr>
              <w:t>ЛП</w:t>
            </w:r>
            <w:r>
              <w:rPr>
                <w:rFonts w:cs="Times New Roman"/>
                <w:lang w:val="kk-KZ"/>
              </w:rPr>
              <w:t>-</w:t>
            </w:r>
            <w:r>
              <w:rPr>
                <w:rFonts w:cs="Times New Roman"/>
              </w:rPr>
              <w:t>ді</w:t>
            </w:r>
            <w:r>
              <w:rPr>
                <w:rFonts w:cs="Times New Roman"/>
                <w:lang w:val="kk-KZ"/>
              </w:rPr>
              <w:t xml:space="preserve">  </w:t>
            </w:r>
            <w:r>
              <w:rPr>
                <w:rFonts w:cs="Times New Roman"/>
              </w:rPr>
              <w:t>пайдаланудың</w:t>
            </w:r>
            <w:r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</w:rPr>
              <w:t>психологиялық</w:t>
            </w:r>
            <w:r>
              <w:rPr>
                <w:rFonts w:cs="Times New Roman"/>
                <w:lang w:val="kk-KZ"/>
              </w:rPr>
              <w:t xml:space="preserve">  ерекшеліктері</w:t>
            </w:r>
            <w:r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</w:rPr>
              <w:t>3</w:t>
            </w:r>
          </w:p>
        </w:tc>
      </w:tr>
      <w:tr w:rsidR="0000552B"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1"/>
              <w:jc w:val="center"/>
            </w:pPr>
            <w:r>
              <w:rPr>
                <w:rFonts w:eastAsia="Kz Times New Roman;Times New Ro"/>
                <w:lang w:val="kk-KZ"/>
              </w:rPr>
              <w:t>15 дәріс.</w:t>
            </w:r>
            <w:r>
              <w:rPr>
                <w:rFonts w:eastAsia="Kz Times New Roman;Times New Ro"/>
                <w:lang w:val="uk-UA"/>
              </w:rPr>
              <w:t xml:space="preserve"> </w:t>
            </w:r>
            <w:r>
              <w:rPr>
                <w:lang w:val="uk-UA"/>
              </w:rPr>
              <w:t xml:space="preserve">Девиантты мінез-құлықтың   </w:t>
            </w:r>
            <w:r>
              <w:rPr>
                <w:lang w:val="kk-KZ"/>
              </w:rPr>
              <w:t xml:space="preserve">тұлғалық өсуіне </w:t>
            </w:r>
            <w:r>
              <w:rPr>
                <w:lang w:val="uk-UA"/>
              </w:rPr>
              <w:t xml:space="preserve"> </w:t>
            </w:r>
            <w:r>
              <w:rPr>
                <w:lang w:val="kk-KZ"/>
              </w:rPr>
              <w:t>әсерінің</w:t>
            </w:r>
            <w:r>
              <w:rPr>
                <w:lang w:val="kk-KZ"/>
              </w:rPr>
              <w:t xml:space="preserve">  </w:t>
            </w:r>
            <w:r>
              <w:rPr>
                <w:lang w:val="uk-UA"/>
              </w:rPr>
              <w:t>әлеуметтік</w:t>
            </w:r>
            <w:r>
              <w:rPr>
                <w:lang w:val="uk-UA"/>
              </w:rPr>
              <w:t>-психологиялық себептері.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2</w:t>
            </w:r>
          </w:p>
        </w:tc>
      </w:tr>
      <w:tr w:rsidR="0000552B"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</w:pPr>
            <w:r>
              <w:rPr>
                <w:rFonts w:cs="Times New Roman"/>
                <w:lang w:val="kk-KZ"/>
              </w:rPr>
              <w:t>15 практикалық (зертханалық) сабақ.</w:t>
            </w:r>
            <w:r>
              <w:rPr>
                <w:lang w:val="kk-KZ"/>
              </w:rPr>
              <w:t xml:space="preserve"> </w:t>
            </w:r>
          </w:p>
          <w:p w:rsidR="0000552B" w:rsidRDefault="003C6B2C">
            <w:pPr>
              <w:pStyle w:val="BodyText21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Тұлғалық өсу психологиясы курсы бойынша слайд дайындау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жобасын ұсыну.</w:t>
            </w:r>
          </w:p>
        </w:tc>
        <w:tc>
          <w:tcPr>
            <w:tcW w:w="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5</w:t>
            </w:r>
          </w:p>
        </w:tc>
      </w:tr>
      <w:tr w:rsidR="0000552B"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</w:pPr>
          </w:p>
        </w:tc>
        <w:tc>
          <w:tcPr>
            <w:tcW w:w="5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BodyText21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СОӨЖ. Өзара әрекеттесуде болатын қиындықтардың негізгі сипаттамалары .Эссе   </w:t>
            </w:r>
          </w:p>
        </w:tc>
        <w:tc>
          <w:tcPr>
            <w:tcW w:w="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00552B">
            <w:pPr>
              <w:pStyle w:val="a"/>
              <w:jc w:val="center"/>
            </w:pPr>
          </w:p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b/>
                <w:caps/>
                <w:lang w:val="kk-KZ"/>
              </w:rPr>
              <w:t>3</w:t>
            </w:r>
          </w:p>
        </w:tc>
      </w:tr>
      <w:tr w:rsidR="0000552B">
        <w:tc>
          <w:tcPr>
            <w:tcW w:w="77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0552B" w:rsidRDefault="003C6B2C">
            <w:pPr>
              <w:pStyle w:val="a"/>
              <w:jc w:val="center"/>
            </w:pPr>
            <w:r>
              <w:rPr>
                <w:b/>
                <w:caps/>
                <w:lang w:val="kk-KZ"/>
              </w:rPr>
              <w:t>2 Аралық бақылау  20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00552B" w:rsidRDefault="003C6B2C">
            <w:pPr>
              <w:pStyle w:val="a"/>
              <w:jc w:val="center"/>
            </w:pPr>
            <w:r>
              <w:rPr>
                <w:caps/>
                <w:lang w:val="kk-KZ"/>
              </w:rPr>
              <w:t>80+20РК                  ----100</w:t>
            </w:r>
          </w:p>
        </w:tc>
      </w:tr>
    </w:tbl>
    <w:p w:rsidR="0000552B" w:rsidRDefault="0000552B">
      <w:pPr>
        <w:pStyle w:val="a"/>
        <w:jc w:val="both"/>
      </w:pPr>
    </w:p>
    <w:p w:rsidR="0000552B" w:rsidRDefault="003C6B2C">
      <w:pPr>
        <w:pStyle w:val="a"/>
        <w:keepNext/>
        <w:tabs>
          <w:tab w:val="center" w:pos="9639"/>
        </w:tabs>
        <w:jc w:val="center"/>
      </w:pPr>
      <w:r>
        <w:rPr>
          <w:b/>
          <w:lang w:val="kk-KZ"/>
        </w:rPr>
        <w:t>ӘДЕБИЕТТЕР</w:t>
      </w:r>
      <w:r>
        <w:rPr>
          <w:b/>
          <w:lang w:val="kk-KZ"/>
        </w:rPr>
        <w:t xml:space="preserve"> ТІЗІМІ</w:t>
      </w:r>
    </w:p>
    <w:p w:rsidR="0000552B" w:rsidRDefault="0000552B">
      <w:pPr>
        <w:pStyle w:val="a"/>
        <w:keepNext/>
        <w:tabs>
          <w:tab w:val="center" w:pos="9639"/>
        </w:tabs>
        <w:jc w:val="center"/>
      </w:pPr>
    </w:p>
    <w:p w:rsidR="0000552B" w:rsidRDefault="003C6B2C">
      <w:pPr>
        <w:pStyle w:val="a"/>
        <w:keepNext/>
        <w:tabs>
          <w:tab w:val="center" w:pos="9639"/>
        </w:tabs>
        <w:jc w:val="center"/>
      </w:pPr>
      <w:r>
        <w:rPr>
          <w:b/>
          <w:lang w:val="kk-KZ"/>
        </w:rPr>
        <w:t>Негізгі:</w:t>
      </w:r>
    </w:p>
    <w:p w:rsidR="0000552B" w:rsidRDefault="0000552B">
      <w:pPr>
        <w:pStyle w:val="a"/>
        <w:keepNext/>
        <w:tabs>
          <w:tab w:val="center" w:pos="9639"/>
        </w:tabs>
        <w:jc w:val="both"/>
      </w:pPr>
    </w:p>
    <w:p w:rsidR="0000552B" w:rsidRDefault="003C6B2C">
      <w:pPr>
        <w:pStyle w:val="1"/>
        <w:numPr>
          <w:ilvl w:val="0"/>
          <w:numId w:val="1"/>
        </w:numPr>
        <w:jc w:val="both"/>
      </w:pPr>
      <w:r>
        <w:rPr>
          <w:sz w:val="24"/>
        </w:rPr>
        <w:t>Негізгі әдебиеттер</w:t>
      </w:r>
    </w:p>
    <w:p w:rsidR="0000552B" w:rsidRDefault="003C6B2C">
      <w:pPr>
        <w:pStyle w:val="a"/>
        <w:ind w:left="360"/>
        <w:jc w:val="both"/>
      </w:pPr>
      <w:r>
        <w:rPr>
          <w:rFonts w:eastAsia="???;Arial Unicode MS"/>
        </w:rPr>
        <w:t xml:space="preserve">1. Абульханова К.А. Психология и </w:t>
      </w:r>
      <w:r>
        <w:rPr>
          <w:rFonts w:eastAsia="???;Arial Unicode MS"/>
        </w:rPr>
        <w:t>сознание личности. М. Воронеж. 1999</w:t>
      </w:r>
    </w:p>
    <w:p w:rsidR="0000552B" w:rsidRDefault="003C6B2C">
      <w:pPr>
        <w:pStyle w:val="a"/>
        <w:numPr>
          <w:ilvl w:val="0"/>
          <w:numId w:val="4"/>
        </w:numPr>
        <w:jc w:val="both"/>
      </w:pPr>
      <w:r>
        <w:rPr>
          <w:rFonts w:eastAsia="???;Arial Unicode MS"/>
        </w:rPr>
        <w:t>А</w:t>
      </w:r>
      <w:r>
        <w:t>б</w:t>
      </w:r>
      <w:r>
        <w:rPr>
          <w:rFonts w:eastAsia="???;Arial Unicode MS"/>
        </w:rPr>
        <w:t>дулбханова-Славская К.А Стратегия жизни. М.Мысль.1991.225. 3. Ананьев Б.Г.О проблемах современного человекознания. М.: Наука . 1977идр. издания</w:t>
      </w:r>
    </w:p>
    <w:p w:rsidR="0000552B" w:rsidRDefault="003C6B2C">
      <w:pPr>
        <w:pStyle w:val="a"/>
        <w:ind w:left="360"/>
        <w:jc w:val="both"/>
      </w:pPr>
      <w:r>
        <w:rPr>
          <w:rFonts w:eastAsia="???;Arial Unicode MS"/>
        </w:rPr>
        <w:t>4. Ананьев Б.Г.О. Человек как предмет пазнания Л.: ЛГУ. 1968. 326. и др из</w:t>
      </w:r>
      <w:r>
        <w:rPr>
          <w:rFonts w:eastAsia="???;Arial Unicode MS"/>
        </w:rPr>
        <w:t>дания .</w:t>
      </w:r>
    </w:p>
    <w:p w:rsidR="0000552B" w:rsidRDefault="003C6B2C">
      <w:pPr>
        <w:pStyle w:val="a"/>
        <w:numPr>
          <w:ilvl w:val="0"/>
          <w:numId w:val="3"/>
        </w:numPr>
        <w:jc w:val="both"/>
      </w:pPr>
      <w:r>
        <w:rPr>
          <w:rFonts w:eastAsia="???;Arial Unicode MS"/>
        </w:rPr>
        <w:t xml:space="preserve">Ананьев Б.Г. Проблема формирования характера Ананьев Б.Г. изборные психологические труды. М.: Педагогика.1980.Т.11с.52-81.         </w:t>
      </w:r>
    </w:p>
    <w:p w:rsidR="0000552B" w:rsidRDefault="003C6B2C">
      <w:pPr>
        <w:pStyle w:val="a"/>
        <w:numPr>
          <w:ilvl w:val="0"/>
          <w:numId w:val="3"/>
        </w:numPr>
        <w:jc w:val="both"/>
      </w:pPr>
      <w:r>
        <w:rPr>
          <w:rFonts w:eastAsia="???;Arial Unicode MS"/>
        </w:rPr>
        <w:t>Асмолов А.Г. Психология Личности. М.2001.416с. и др. изданияя</w:t>
      </w:r>
    </w:p>
    <w:p w:rsidR="0000552B" w:rsidRDefault="003C6B2C">
      <w:pPr>
        <w:pStyle w:val="a"/>
        <w:numPr>
          <w:ilvl w:val="0"/>
          <w:numId w:val="3"/>
        </w:numPr>
        <w:jc w:val="both"/>
      </w:pPr>
      <w:r>
        <w:rPr>
          <w:rFonts w:eastAsia="???;Arial Unicode MS"/>
        </w:rPr>
        <w:t>Божович Л.И. Проблемы формиравания личности. М. Вороне</w:t>
      </w:r>
      <w:r>
        <w:rPr>
          <w:rFonts w:eastAsia="???;Arial Unicode MS"/>
        </w:rPr>
        <w:t>ж. 1997. 352с.</w:t>
      </w:r>
    </w:p>
    <w:p w:rsidR="0000552B" w:rsidRDefault="003C6B2C">
      <w:pPr>
        <w:pStyle w:val="a"/>
        <w:numPr>
          <w:ilvl w:val="0"/>
          <w:numId w:val="3"/>
        </w:numPr>
        <w:jc w:val="both"/>
      </w:pPr>
      <w:r>
        <w:rPr>
          <w:rFonts w:eastAsia="???;Arial Unicode MS"/>
        </w:rPr>
        <w:t xml:space="preserve">ЛеонтьевА.Н. Детельность. Сознание Личность. М.1977.   </w:t>
      </w:r>
    </w:p>
    <w:p w:rsidR="0000552B" w:rsidRDefault="003C6B2C">
      <w:pPr>
        <w:pStyle w:val="a"/>
        <w:numPr>
          <w:ilvl w:val="0"/>
          <w:numId w:val="3"/>
        </w:numPr>
        <w:jc w:val="both"/>
      </w:pPr>
      <w:r>
        <w:rPr>
          <w:rFonts w:eastAsia="???;Arial Unicode MS"/>
        </w:rPr>
        <w:t>Мясищев В.Н. Психология отношений. М. Воронеж. 1998.</w:t>
      </w:r>
    </w:p>
    <w:p w:rsidR="0000552B" w:rsidRDefault="003C6B2C">
      <w:pPr>
        <w:pStyle w:val="a"/>
        <w:numPr>
          <w:ilvl w:val="0"/>
          <w:numId w:val="3"/>
        </w:numPr>
        <w:jc w:val="both"/>
      </w:pPr>
      <w:r>
        <w:rPr>
          <w:rFonts w:eastAsia="Times New Roman"/>
        </w:rPr>
        <w:t xml:space="preserve"> </w:t>
      </w:r>
      <w:r>
        <w:rPr>
          <w:rFonts w:eastAsia="???;Arial Unicode MS"/>
        </w:rPr>
        <w:t>Психология Личности в трудах отечественных психологов. СПб. : Литер. 2000 480с</w:t>
      </w:r>
    </w:p>
    <w:p w:rsidR="0000552B" w:rsidRDefault="003C6B2C">
      <w:pPr>
        <w:pStyle w:val="a"/>
        <w:numPr>
          <w:ilvl w:val="0"/>
          <w:numId w:val="3"/>
        </w:numPr>
        <w:tabs>
          <w:tab w:val="left" w:pos="1260"/>
          <w:tab w:val="left" w:pos="1440"/>
          <w:tab w:val="left" w:pos="1800"/>
        </w:tabs>
        <w:jc w:val="both"/>
      </w:pPr>
      <w:r>
        <w:rPr>
          <w:rFonts w:eastAsia="Times New Roman"/>
        </w:rPr>
        <w:t xml:space="preserve"> </w:t>
      </w:r>
      <w:r>
        <w:rPr>
          <w:rFonts w:eastAsia="???;Arial Unicode MS"/>
        </w:rPr>
        <w:t xml:space="preserve">Рубинштейн С.Л. Основы обшей    психологии.   СПб. </w:t>
      </w:r>
      <w:r>
        <w:rPr>
          <w:rFonts w:eastAsia="???;Arial Unicode MS"/>
        </w:rPr>
        <w:t xml:space="preserve">   Литер.1999 и др. издания</w:t>
      </w:r>
    </w:p>
    <w:p w:rsidR="0000552B" w:rsidRDefault="003C6B2C">
      <w:pPr>
        <w:pStyle w:val="a"/>
      </w:pPr>
      <w:r>
        <w:rPr>
          <w:lang w:val="kk-KZ"/>
        </w:rPr>
        <w:t xml:space="preserve"> </w:t>
      </w:r>
    </w:p>
    <w:p w:rsidR="0000552B" w:rsidRDefault="003C6B2C">
      <w:pPr>
        <w:pStyle w:val="1"/>
        <w:numPr>
          <w:ilvl w:val="0"/>
          <w:numId w:val="1"/>
        </w:numPr>
        <w:jc w:val="both"/>
      </w:pPr>
      <w:r>
        <w:rPr>
          <w:sz w:val="24"/>
        </w:rPr>
        <w:t>Қосымша</w:t>
      </w:r>
      <w:r>
        <w:rPr>
          <w:sz w:val="24"/>
        </w:rPr>
        <w:t xml:space="preserve"> әдебиеттер</w:t>
      </w:r>
    </w:p>
    <w:p w:rsidR="0000552B" w:rsidRDefault="003C6B2C">
      <w:pPr>
        <w:pStyle w:val="a"/>
        <w:numPr>
          <w:ilvl w:val="0"/>
          <w:numId w:val="5"/>
        </w:numPr>
        <w:jc w:val="both"/>
      </w:pPr>
      <w:r>
        <w:rPr>
          <w:rFonts w:eastAsia="???;Arial Unicode MS"/>
        </w:rPr>
        <w:t>Лазурский А. Ф. Избранные труды по психологии М.1997</w:t>
      </w:r>
    </w:p>
    <w:p w:rsidR="0000552B" w:rsidRDefault="003C6B2C">
      <w:pPr>
        <w:pStyle w:val="a"/>
        <w:numPr>
          <w:ilvl w:val="0"/>
          <w:numId w:val="5"/>
        </w:numPr>
        <w:jc w:val="both"/>
      </w:pPr>
      <w:r>
        <w:rPr>
          <w:rFonts w:eastAsia="???;Arial Unicode MS"/>
        </w:rPr>
        <w:t>Логинова Психобиографическия метод исследованя и коррекция личности А.: Каз. Универ.2001. 172с.</w:t>
      </w:r>
    </w:p>
    <w:p w:rsidR="0000552B" w:rsidRDefault="003C6B2C">
      <w:pPr>
        <w:pStyle w:val="a"/>
        <w:numPr>
          <w:ilvl w:val="0"/>
          <w:numId w:val="5"/>
        </w:numPr>
        <w:jc w:val="both"/>
      </w:pPr>
      <w:r>
        <w:rPr>
          <w:rFonts w:eastAsia="???;Arial Unicode MS"/>
        </w:rPr>
        <w:t>Муздыбаев К. Психология отвественности. Л.: Наука. 1983. 2</w:t>
      </w:r>
      <w:r>
        <w:rPr>
          <w:rFonts w:eastAsia="???;Arial Unicode MS"/>
        </w:rPr>
        <w:t>39с.</w:t>
      </w:r>
    </w:p>
    <w:p w:rsidR="0000552B" w:rsidRDefault="003C6B2C">
      <w:pPr>
        <w:pStyle w:val="a"/>
        <w:numPr>
          <w:ilvl w:val="0"/>
          <w:numId w:val="5"/>
        </w:numPr>
        <w:jc w:val="both"/>
      </w:pPr>
      <w:r>
        <w:rPr>
          <w:rFonts w:eastAsia="???;Arial Unicode MS"/>
        </w:rPr>
        <w:t>Петровский В.А. Личность В психологии. Ростов на Дому. 1996</w:t>
      </w:r>
    </w:p>
    <w:p w:rsidR="0000552B" w:rsidRDefault="003C6B2C">
      <w:pPr>
        <w:pStyle w:val="a"/>
        <w:numPr>
          <w:ilvl w:val="0"/>
          <w:numId w:val="5"/>
        </w:numPr>
        <w:jc w:val="both"/>
      </w:pPr>
      <w:r>
        <w:rPr>
          <w:rFonts w:eastAsia="???;Arial Unicode MS"/>
        </w:rPr>
        <w:t>Рубинштейн С Л. Человек и мир. М.: Наука. 1997.</w:t>
      </w:r>
    </w:p>
    <w:p w:rsidR="0000552B" w:rsidRDefault="003C6B2C">
      <w:pPr>
        <w:pStyle w:val="a"/>
        <w:numPr>
          <w:ilvl w:val="0"/>
          <w:numId w:val="5"/>
        </w:numPr>
        <w:jc w:val="both"/>
      </w:pPr>
      <w:r>
        <w:rPr>
          <w:rFonts w:eastAsia="???;Arial Unicode MS"/>
        </w:rPr>
        <w:t>Франкл В. Человек в поисках смысла. М.: Прогресс. 1990.366с.</w:t>
      </w:r>
    </w:p>
    <w:p w:rsidR="0000552B" w:rsidRDefault="003C6B2C">
      <w:pPr>
        <w:pStyle w:val="1"/>
        <w:numPr>
          <w:ilvl w:val="0"/>
          <w:numId w:val="1"/>
        </w:numPr>
        <w:jc w:val="both"/>
      </w:pPr>
      <w:r>
        <w:rPr>
          <w:sz w:val="24"/>
        </w:rPr>
        <w:t>Интернет-көздері</w:t>
      </w:r>
    </w:p>
    <w:p w:rsidR="0000552B" w:rsidRDefault="003C6B2C">
      <w:pPr>
        <w:pStyle w:val="a"/>
      </w:pPr>
      <w:r>
        <w:rPr>
          <w:lang w:val="kk-KZ"/>
        </w:rPr>
        <w:t>www.koob.ru - Библиотека  по психологии и саморазвитию</w:t>
      </w:r>
    </w:p>
    <w:p w:rsidR="0000552B" w:rsidRDefault="003C6B2C">
      <w:pPr>
        <w:pStyle w:val="a"/>
      </w:pPr>
      <w:r>
        <w:rPr>
          <w:lang w:val="kk-KZ"/>
        </w:rPr>
        <w:t>www.kaysen</w:t>
      </w:r>
      <w:r>
        <w:rPr>
          <w:lang w:val="kk-KZ"/>
        </w:rPr>
        <w:t>.net - Система гармоничного развития "Кайсен"</w:t>
      </w:r>
    </w:p>
    <w:p w:rsidR="0000552B" w:rsidRDefault="003C6B2C">
      <w:pPr>
        <w:pStyle w:val="a"/>
      </w:pPr>
      <w:r>
        <w:rPr>
          <w:lang w:val="kk-KZ"/>
        </w:rPr>
        <w:t>www.yugzone.ru - Скорочтение и развитие памяти</w:t>
      </w:r>
    </w:p>
    <w:p w:rsidR="0000552B" w:rsidRDefault="0000552B">
      <w:pPr>
        <w:pStyle w:val="a"/>
      </w:pPr>
    </w:p>
    <w:p w:rsidR="0000552B" w:rsidRDefault="003C6B2C">
      <w:pPr>
        <w:pStyle w:val="a"/>
        <w:jc w:val="center"/>
      </w:pPr>
      <w:r>
        <w:rPr>
          <w:b/>
          <w:lang w:val="kk-KZ"/>
        </w:rPr>
        <w:t xml:space="preserve">   ПӘННІҢ АКАДЕМИЯЛЫҚ САЯСАТЫ</w:t>
      </w:r>
    </w:p>
    <w:p w:rsidR="0000552B" w:rsidRDefault="0000552B">
      <w:pPr>
        <w:pStyle w:val="a"/>
        <w:jc w:val="center"/>
      </w:pPr>
    </w:p>
    <w:p w:rsidR="0000552B" w:rsidRDefault="003C6B2C">
      <w:pPr>
        <w:pStyle w:val="2"/>
        <w:spacing w:after="0" w:line="100" w:lineRule="atLeast"/>
        <w:ind w:firstLine="426"/>
        <w:jc w:val="both"/>
      </w:pPr>
      <w:r>
        <w:rPr>
          <w:sz w:val="24"/>
          <w:szCs w:val="24"/>
          <w:lang w:val="kk-KZ"/>
        </w:rPr>
        <w:t xml:space="preserve">Жұмыстардың барлық түрін көрсетілген мерзімде жасап тапсыру керек. Кезекті тапсырманы орындамаған, немесе 50% - дан кем балл алған студенттер бұл тапсрманы қосымша кесте бойынша қайта жасап, тапсыруына болады. </w:t>
      </w:r>
    </w:p>
    <w:p w:rsidR="0000552B" w:rsidRDefault="003C6B2C">
      <w:pPr>
        <w:pStyle w:val="2"/>
        <w:spacing w:after="0" w:line="100" w:lineRule="atLeast"/>
        <w:ind w:firstLine="426"/>
        <w:jc w:val="both"/>
      </w:pPr>
      <w:r>
        <w:rPr>
          <w:sz w:val="24"/>
          <w:szCs w:val="24"/>
          <w:lang w:val="kk-KZ"/>
        </w:rPr>
        <w:t>Орынды себептермен зертханалық сабақтарға қат</w:t>
      </w:r>
      <w:r>
        <w:rPr>
          <w:sz w:val="24"/>
          <w:szCs w:val="24"/>
          <w:lang w:val="kk-KZ"/>
        </w:rPr>
        <w:t>ыспаған студенттер оқытушының рұқсатынан кейін лаборанттың қатысуымен қосымша уақытта зертханалық жұмыстарды орындауға болады. Тапсырмалардың барлық түрін өткізбеген студенттер емтиханға жіберілмейді</w:t>
      </w:r>
    </w:p>
    <w:p w:rsidR="0000552B" w:rsidRDefault="003C6B2C">
      <w:pPr>
        <w:pStyle w:val="2"/>
        <w:spacing w:after="0" w:line="100" w:lineRule="atLeast"/>
        <w:ind w:firstLine="426"/>
        <w:jc w:val="both"/>
      </w:pPr>
      <w:r>
        <w:rPr>
          <w:sz w:val="24"/>
          <w:szCs w:val="24"/>
          <w:lang w:val="kk-KZ"/>
        </w:rPr>
        <w:t>Бағалау кезінде студенттердің сабақтағы белсенділігі мен</w:t>
      </w:r>
      <w:r>
        <w:rPr>
          <w:sz w:val="24"/>
          <w:szCs w:val="24"/>
          <w:lang w:val="kk-KZ"/>
        </w:rPr>
        <w:t xml:space="preserve"> сабаққа қатысуы ескеріледі.  </w:t>
      </w:r>
    </w:p>
    <w:p w:rsidR="0000552B" w:rsidRDefault="003C6B2C">
      <w:pPr>
        <w:pStyle w:val="a"/>
        <w:ind w:firstLine="426"/>
        <w:jc w:val="both"/>
      </w:pPr>
      <w:r>
        <w:rPr>
          <w:lang w:val="kk-KZ"/>
        </w:rPr>
        <w:t>Толерантты болыңыз, яғни өзгенің пікірін сыйлаңыз. Қарсылығыңызды әдепті күйде білдіріңіз. Плагиат және басқа да әділсіздіктерге тыйым салынады. СӨЖ, аралық бақылау және қорытынды емтихан тапсыру кезінде көшіру мен сыбырлауға</w:t>
      </w:r>
      <w:r>
        <w:rPr>
          <w:lang w:val="kk-KZ"/>
        </w:rPr>
        <w:t xml:space="preserve">, өзге біреу шығарған есептерді көшіруге, басқа студент үшін емтихан тапсыруға тыйым салынады. Курстың кез келген мәліметін бұрмалау, Интранетке рұқсатсыз кіру және шпаргалка қолдану үшін студент «F» қорытынды бағасын алады.  </w:t>
      </w:r>
    </w:p>
    <w:p w:rsidR="0000552B" w:rsidRDefault="003C6B2C">
      <w:pPr>
        <w:pStyle w:val="a"/>
        <w:ind w:firstLine="567"/>
        <w:jc w:val="both"/>
      </w:pPr>
      <w:r>
        <w:rPr>
          <w:lang w:val="kk-KZ"/>
        </w:rPr>
        <w:t>Өзіндік</w:t>
      </w:r>
      <w:r>
        <w:rPr>
          <w:lang w:val="kk-KZ"/>
        </w:rPr>
        <w:t xml:space="preserve"> жұмысын (СӨЖ) орындау</w:t>
      </w:r>
      <w:r>
        <w:rPr>
          <w:lang w:val="kk-KZ"/>
        </w:rPr>
        <w:t xml:space="preserve"> барысында, оның тапсыруы мен қорғауына қатысты, сонымен өткен тақырыптар бойынша қосымша мәлімет алу үшін және курс бойынша басқа да мәселелерді шешу үшін оқытушыны оның келесі офис-сағаттарында таба аласыз:      </w:t>
      </w:r>
    </w:p>
    <w:tbl>
      <w:tblPr>
        <w:tblW w:w="0" w:type="auto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953"/>
        <w:gridCol w:w="1846"/>
        <w:gridCol w:w="1611"/>
        <w:gridCol w:w="3970"/>
      </w:tblGrid>
      <w:tr w:rsidR="0000552B">
        <w:trPr>
          <w:trHeight w:val="553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Әріптік</w:t>
            </w:r>
            <w:r>
              <w:rPr>
                <w:lang w:val="kk-KZ"/>
              </w:rPr>
              <w:t xml:space="preserve"> жүйе бойынша бағалау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  <w:vAlign w:val="center"/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 xml:space="preserve">Балдардың </w:t>
            </w:r>
            <w:r>
              <w:rPr>
                <w:lang w:val="kk-KZ"/>
              </w:rPr>
              <w:t>сандық эквиваленті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  <w:vAlign w:val="center"/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%  мәні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  <w:vAlign w:val="center"/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Дәстүрлі жүйе бойынша бағалау</w:t>
            </w:r>
          </w:p>
        </w:tc>
      </w:tr>
      <w:tr w:rsidR="0000552B">
        <w:trPr>
          <w:cantSplit/>
          <w:trHeight w:val="361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А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4,0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95-100</w:t>
            </w:r>
          </w:p>
        </w:tc>
        <w:tc>
          <w:tcPr>
            <w:tcW w:w="39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Өте</w:t>
            </w:r>
            <w:r>
              <w:rPr>
                <w:lang w:val="kk-KZ"/>
              </w:rPr>
              <w:t xml:space="preserve"> жақсы</w:t>
            </w:r>
            <w:r>
              <w:rPr>
                <w:rStyle w:val="s00"/>
                <w:lang w:val="kk-KZ"/>
              </w:rPr>
              <w:t xml:space="preserve"> </w:t>
            </w:r>
          </w:p>
        </w:tc>
      </w:tr>
      <w:tr w:rsidR="0000552B">
        <w:trPr>
          <w:cantSplit/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А-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3,67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90-94</w:t>
            </w:r>
          </w:p>
        </w:tc>
        <w:tc>
          <w:tcPr>
            <w:tcW w:w="39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a"/>
            </w:pPr>
          </w:p>
        </w:tc>
      </w:tr>
      <w:tr w:rsidR="0000552B">
        <w:trPr>
          <w:cantSplit/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В+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3,33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85-89</w:t>
            </w:r>
          </w:p>
        </w:tc>
        <w:tc>
          <w:tcPr>
            <w:tcW w:w="39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 xml:space="preserve">Жақсы </w:t>
            </w:r>
          </w:p>
        </w:tc>
      </w:tr>
      <w:tr w:rsidR="0000552B">
        <w:trPr>
          <w:cantSplit/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В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3,0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80-84</w:t>
            </w:r>
          </w:p>
        </w:tc>
        <w:tc>
          <w:tcPr>
            <w:tcW w:w="39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a"/>
            </w:pPr>
          </w:p>
        </w:tc>
      </w:tr>
      <w:tr w:rsidR="0000552B">
        <w:trPr>
          <w:cantSplit/>
          <w:trHeight w:val="361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В-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2,67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75-79</w:t>
            </w:r>
          </w:p>
        </w:tc>
        <w:tc>
          <w:tcPr>
            <w:tcW w:w="39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a"/>
            </w:pPr>
          </w:p>
        </w:tc>
      </w:tr>
      <w:tr w:rsidR="0000552B">
        <w:trPr>
          <w:cantSplit/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С+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2,33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70-74</w:t>
            </w:r>
          </w:p>
        </w:tc>
        <w:tc>
          <w:tcPr>
            <w:tcW w:w="39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Қанағаттанарлық</w:t>
            </w:r>
            <w:r>
              <w:rPr>
                <w:lang w:val="kk-KZ"/>
              </w:rPr>
              <w:t xml:space="preserve"> </w:t>
            </w:r>
          </w:p>
        </w:tc>
      </w:tr>
      <w:tr w:rsidR="0000552B">
        <w:trPr>
          <w:cantSplit/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С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2,0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65-69</w:t>
            </w:r>
          </w:p>
        </w:tc>
        <w:tc>
          <w:tcPr>
            <w:tcW w:w="39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a"/>
            </w:pPr>
          </w:p>
        </w:tc>
      </w:tr>
      <w:tr w:rsidR="0000552B">
        <w:trPr>
          <w:cantSplit/>
          <w:trHeight w:val="361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С-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1,67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60-64</w:t>
            </w:r>
          </w:p>
        </w:tc>
        <w:tc>
          <w:tcPr>
            <w:tcW w:w="39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a"/>
            </w:pPr>
          </w:p>
        </w:tc>
      </w:tr>
      <w:tr w:rsidR="0000552B">
        <w:trPr>
          <w:cantSplit/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D+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1,33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55-59</w:t>
            </w:r>
          </w:p>
        </w:tc>
        <w:tc>
          <w:tcPr>
            <w:tcW w:w="39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a"/>
            </w:pPr>
          </w:p>
        </w:tc>
      </w:tr>
      <w:tr w:rsidR="0000552B">
        <w:trPr>
          <w:cantSplit/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D-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1,0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50-54</w:t>
            </w:r>
          </w:p>
        </w:tc>
        <w:tc>
          <w:tcPr>
            <w:tcW w:w="397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a"/>
            </w:pPr>
          </w:p>
        </w:tc>
      </w:tr>
      <w:tr w:rsidR="0000552B">
        <w:trPr>
          <w:trHeight w:val="361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F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0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rStyle w:val="s00"/>
                <w:lang w:val="kk-KZ"/>
              </w:rPr>
              <w:t>0-49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Қанақаттанарлықсыз</w:t>
            </w:r>
            <w:r>
              <w:rPr>
                <w:lang w:val="kk-KZ"/>
              </w:rPr>
              <w:t xml:space="preserve"> </w:t>
            </w:r>
          </w:p>
        </w:tc>
      </w:tr>
      <w:tr w:rsidR="0000552B">
        <w:trPr>
          <w:trHeight w:val="355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 xml:space="preserve">I 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(Incomplete)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Пән аяқталмаған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00552B">
        <w:trPr>
          <w:trHeight w:val="339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P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 xml:space="preserve"> (Pass)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  <w:p w:rsidR="0000552B" w:rsidRDefault="0000552B">
            <w:pPr>
              <w:pStyle w:val="2"/>
              <w:spacing w:after="0" w:line="100" w:lineRule="atLeast"/>
              <w:jc w:val="center"/>
            </w:pP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«Есептелінді»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00552B">
        <w:trPr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 xml:space="preserve">NP 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(No Рass)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  <w:lang w:val="kk-KZ"/>
              </w:rPr>
              <w:t>-</w:t>
            </w:r>
          </w:p>
          <w:p w:rsidR="0000552B" w:rsidRDefault="0000552B">
            <w:pPr>
              <w:pStyle w:val="2"/>
              <w:spacing w:after="0" w:line="100" w:lineRule="atLeast"/>
              <w:jc w:val="center"/>
            </w:pP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« Есептелінбейді»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00552B">
        <w:trPr>
          <w:trHeight w:val="339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 xml:space="preserve">W 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(Withdrawal)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«Пәннен бас тарту»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00552B">
        <w:trPr>
          <w:trHeight w:val="508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pacing w:val="-6"/>
                <w:sz w:val="24"/>
                <w:szCs w:val="24"/>
                <w:lang w:val="kk-KZ"/>
              </w:rPr>
              <w:t xml:space="preserve">AW 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pacing w:val="-6"/>
                <w:sz w:val="24"/>
                <w:szCs w:val="24"/>
                <w:lang w:val="kk-KZ"/>
              </w:rPr>
              <w:t>(Academic Withdrawal)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2"/>
              <w:spacing w:after="0" w:line="100" w:lineRule="atLeast"/>
              <w:jc w:val="center"/>
            </w:pP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2"/>
              <w:spacing w:after="0" w:line="100" w:lineRule="atLeast"/>
              <w:jc w:val="center"/>
            </w:pP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Пәннен академиялық себеп бойынша алып тастау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00552B">
        <w:trPr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 xml:space="preserve">AU 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(Audit)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"/>
              <w:jc w:val="center"/>
            </w:pPr>
            <w:r>
              <w:rPr>
                <w:lang w:val="kk-KZ"/>
              </w:rPr>
              <w:t>« Пән тыңдалды»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00552B">
        <w:trPr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 xml:space="preserve">Атт-ған 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2"/>
              <w:spacing w:after="0" w:line="100" w:lineRule="atLeast"/>
              <w:jc w:val="center"/>
            </w:pP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30-60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50-100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Аттестатталған</w:t>
            </w:r>
          </w:p>
          <w:p w:rsidR="0000552B" w:rsidRDefault="0000552B">
            <w:pPr>
              <w:pStyle w:val="2"/>
              <w:spacing w:after="0" w:line="100" w:lineRule="atLeast"/>
            </w:pPr>
          </w:p>
        </w:tc>
      </w:tr>
      <w:tr w:rsidR="0000552B">
        <w:trPr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Атт-маған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00552B">
            <w:pPr>
              <w:pStyle w:val="2"/>
              <w:spacing w:after="0" w:line="100" w:lineRule="atLeast"/>
              <w:jc w:val="center"/>
            </w:pP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0-29</w:t>
            </w:r>
          </w:p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0-49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Аттестатталмаған</w:t>
            </w:r>
          </w:p>
          <w:p w:rsidR="0000552B" w:rsidRDefault="0000552B">
            <w:pPr>
              <w:pStyle w:val="2"/>
              <w:spacing w:after="0" w:line="100" w:lineRule="atLeast"/>
              <w:jc w:val="center"/>
            </w:pPr>
          </w:p>
        </w:tc>
      </w:tr>
      <w:tr w:rsidR="0000552B">
        <w:trPr>
          <w:trHeight w:val="350"/>
        </w:trPr>
        <w:tc>
          <w:tcPr>
            <w:tcW w:w="195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R (Retake)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611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2"/>
              <w:spacing w:after="0" w:line="100" w:lineRule="atLeast"/>
              <w:jc w:val="center"/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  <w:right w:w="0" w:type="dxa"/>
            </w:tcMar>
          </w:tcPr>
          <w:p w:rsidR="0000552B" w:rsidRDefault="003C6B2C">
            <w:pPr>
              <w:pStyle w:val="a6"/>
              <w:jc w:val="center"/>
            </w:pPr>
            <w:r>
              <w:rPr>
                <w:sz w:val="24"/>
                <w:lang w:val="kk-KZ"/>
              </w:rPr>
              <w:t>Пәнді қайта оқу</w:t>
            </w:r>
          </w:p>
        </w:tc>
      </w:tr>
    </w:tbl>
    <w:p w:rsidR="0000552B" w:rsidRDefault="0000552B">
      <w:pPr>
        <w:pStyle w:val="a"/>
      </w:pPr>
    </w:p>
    <w:p w:rsidR="0000552B" w:rsidRDefault="003C6B2C">
      <w:pPr>
        <w:pStyle w:val="a"/>
      </w:pPr>
      <w:r>
        <w:rPr>
          <w:lang w:val="kk-KZ" w:eastAsia="ko-KR"/>
        </w:rPr>
        <w:t>Кафедра мәжілісінде қарастырылды</w:t>
      </w:r>
      <w:r>
        <w:rPr>
          <w:bCs/>
          <w:iCs/>
          <w:lang w:val="kk-KZ"/>
        </w:rPr>
        <w:t xml:space="preserve"> </w:t>
      </w:r>
    </w:p>
    <w:p w:rsidR="0000552B" w:rsidRDefault="003C6B2C">
      <w:pPr>
        <w:pStyle w:val="a"/>
      </w:pPr>
      <w:r>
        <w:rPr>
          <w:i/>
          <w:lang w:val="kk-KZ" w:eastAsia="ko-KR"/>
        </w:rPr>
        <w:t>№ __36_ хаттама «__14__» _____05___2013_ ж.</w:t>
      </w:r>
    </w:p>
    <w:p w:rsidR="0000552B" w:rsidRDefault="003C6B2C">
      <w:pPr>
        <w:pStyle w:val="a"/>
      </w:pPr>
      <w:r>
        <w:rPr>
          <w:b/>
          <w:lang w:val="kk-KZ" w:eastAsia="ko-KR"/>
        </w:rPr>
        <w:t>Кафедра меңгерушісі</w:t>
      </w:r>
      <w:r>
        <w:rPr>
          <w:b/>
          <w:lang w:val="kk-KZ"/>
        </w:rPr>
        <w:t xml:space="preserve"> :                          Қалымбетова Э.К.                </w:t>
      </w:r>
    </w:p>
    <w:p w:rsidR="0000552B" w:rsidRDefault="003C6B2C">
      <w:pPr>
        <w:pStyle w:val="a"/>
      </w:pPr>
      <w:r>
        <w:rPr>
          <w:b/>
          <w:lang w:val="kk-KZ"/>
        </w:rPr>
        <w:t>Дәріс оқушы:                                          Тоқсанбаева Н.Қ.</w:t>
      </w:r>
    </w:p>
    <w:p w:rsidR="0000552B" w:rsidRDefault="0000552B">
      <w:pPr>
        <w:pStyle w:val="a"/>
      </w:pPr>
    </w:p>
    <w:p w:rsidR="0000552B" w:rsidRDefault="003C6B2C">
      <w:pPr>
        <w:pStyle w:val="a"/>
      </w:pPr>
      <w:r>
        <w:rPr>
          <w:b/>
          <w:lang w:val="kk-KZ"/>
        </w:rPr>
        <w:t xml:space="preserve"> </w:t>
      </w:r>
    </w:p>
    <w:p w:rsidR="0000552B" w:rsidRDefault="003C6B2C">
      <w:pPr>
        <w:pStyle w:val="a"/>
        <w:jc w:val="both"/>
      </w:pPr>
      <w:r>
        <w:rPr>
          <w:i/>
          <w:lang w:val="kk-KZ"/>
        </w:rPr>
        <w:t>Силлбустың көлемі 4-5 бет.</w:t>
      </w:r>
      <w:r>
        <w:rPr>
          <w:b/>
        </w:rPr>
        <w:t xml:space="preserve"> </w:t>
      </w:r>
    </w:p>
    <w:p w:rsidR="0000552B" w:rsidRDefault="003C6B2C">
      <w:pPr>
        <w:pStyle w:val="a"/>
      </w:pPr>
      <w:r>
        <w:rPr>
          <w:i/>
        </w:rPr>
        <w:t xml:space="preserve"> </w:t>
      </w:r>
    </w:p>
    <w:sectPr w:rsidR="0000552B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???;Arial Unicode MS">
    <w:panose1 w:val="00000000000000000000"/>
    <w:charset w:val="00"/>
    <w:family w:val="roman"/>
    <w:notTrueType/>
    <w:pitch w:val="default"/>
  </w:font>
  <w:font w:name="Kz Times New Roman;Times New 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9EE"/>
    <w:multiLevelType w:val="multilevel"/>
    <w:tmpl w:val="EFC63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14C9E"/>
    <w:multiLevelType w:val="multilevel"/>
    <w:tmpl w:val="431AA9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156575F1"/>
    <w:multiLevelType w:val="multilevel"/>
    <w:tmpl w:val="E992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63AEA"/>
    <w:multiLevelType w:val="multilevel"/>
    <w:tmpl w:val="E85220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3C27BE9"/>
    <w:multiLevelType w:val="multilevel"/>
    <w:tmpl w:val="D19A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F94204"/>
    <w:multiLevelType w:val="multilevel"/>
    <w:tmpl w:val="BD920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2B"/>
    <w:rsid w:val="0000552B"/>
    <w:rsid w:val="003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1">
    <w:name w:val="Заголовок 1"/>
    <w:basedOn w:val="a"/>
    <w:pPr>
      <w:keepNext/>
      <w:jc w:val="center"/>
    </w:pPr>
    <w:rPr>
      <w:b/>
      <w:bCs/>
      <w:sz w:val="28"/>
    </w:rPr>
  </w:style>
  <w:style w:type="paragraph" w:customStyle="1" w:styleId="3">
    <w:name w:val="Заголовок 3"/>
    <w:basedOn w:val="a"/>
    <w:pPr>
      <w:keepNext/>
      <w:spacing w:before="240" w:after="60"/>
    </w:pPr>
    <w:rPr>
      <w:rFonts w:ascii="Arial" w:hAnsi="Arial" w:cs="Arial"/>
      <w:b/>
      <w:bCs/>
      <w:sz w:val="26"/>
      <w:szCs w:val="26"/>
    </w:rPr>
  </w:style>
  <w:style w:type="paragraph" w:customStyle="1" w:styleId="7">
    <w:name w:val="Заголовок 7"/>
    <w:basedOn w:val="a"/>
    <w:pPr>
      <w:keepNext/>
      <w:ind w:firstLine="720"/>
      <w:jc w:val="center"/>
    </w:pPr>
    <w:rPr>
      <w:b/>
      <w:bCs/>
      <w:sz w:val="28"/>
    </w:rPr>
  </w:style>
  <w:style w:type="character" w:customStyle="1" w:styleId="s00">
    <w:name w:val="s0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1">
    <w:name w:val="Основной текст"/>
    <w:basedOn w:val="a"/>
    <w:pPr>
      <w:spacing w:after="120"/>
    </w:pPr>
  </w:style>
  <w:style w:type="paragraph" w:customStyle="1" w:styleId="a2">
    <w:name w:val="Список"/>
    <w:basedOn w:val="a1"/>
  </w:style>
  <w:style w:type="paragraph" w:customStyle="1" w:styleId="a3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4">
    <w:name w:val="Указатель"/>
    <w:basedOn w:val="a"/>
    <w:pPr>
      <w:suppressLineNumbers/>
    </w:pPr>
  </w:style>
  <w:style w:type="paragraph" w:customStyle="1" w:styleId="a5">
    <w:name w:val="Основной текст с отступом"/>
    <w:basedOn w:val="a"/>
    <w:pPr>
      <w:spacing w:after="120"/>
      <w:ind w:left="283"/>
    </w:pPr>
  </w:style>
  <w:style w:type="paragraph" w:customStyle="1" w:styleId="2">
    <w:name w:val="Основной текст 2"/>
    <w:basedOn w:val="a"/>
    <w:pPr>
      <w:spacing w:after="120" w:line="480" w:lineRule="auto"/>
    </w:pPr>
    <w:rPr>
      <w:sz w:val="20"/>
      <w:szCs w:val="20"/>
    </w:rPr>
  </w:style>
  <w:style w:type="paragraph" w:customStyle="1" w:styleId="a6">
    <w:name w:val="Без отступа"/>
    <w:basedOn w:val="a"/>
    <w:rPr>
      <w:rFonts w:eastAsia="Calibri"/>
      <w:sz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30">
    <w:name w:val="Основной текст 3"/>
    <w:basedOn w:val="a"/>
    <w:pPr>
      <w:spacing w:after="120"/>
    </w:pPr>
    <w:rPr>
      <w:sz w:val="16"/>
      <w:szCs w:val="16"/>
    </w:r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0">
    <w:name w:val="заголовок 1"/>
    <w:basedOn w:val="a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Pr>
      <w:rFonts w:ascii="Times Kaz" w:hAnsi="Times Kaz" w:cs="Times Kaz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1">
    <w:name w:val="Заголовок 1"/>
    <w:basedOn w:val="a"/>
    <w:pPr>
      <w:keepNext/>
      <w:jc w:val="center"/>
    </w:pPr>
    <w:rPr>
      <w:b/>
      <w:bCs/>
      <w:sz w:val="28"/>
    </w:rPr>
  </w:style>
  <w:style w:type="paragraph" w:customStyle="1" w:styleId="3">
    <w:name w:val="Заголовок 3"/>
    <w:basedOn w:val="a"/>
    <w:pPr>
      <w:keepNext/>
      <w:spacing w:before="240" w:after="60"/>
    </w:pPr>
    <w:rPr>
      <w:rFonts w:ascii="Arial" w:hAnsi="Arial" w:cs="Arial"/>
      <w:b/>
      <w:bCs/>
      <w:sz w:val="26"/>
      <w:szCs w:val="26"/>
    </w:rPr>
  </w:style>
  <w:style w:type="paragraph" w:customStyle="1" w:styleId="7">
    <w:name w:val="Заголовок 7"/>
    <w:basedOn w:val="a"/>
    <w:pPr>
      <w:keepNext/>
      <w:ind w:firstLine="720"/>
      <w:jc w:val="center"/>
    </w:pPr>
    <w:rPr>
      <w:b/>
      <w:bCs/>
      <w:sz w:val="28"/>
    </w:rPr>
  </w:style>
  <w:style w:type="character" w:customStyle="1" w:styleId="s00">
    <w:name w:val="s0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1">
    <w:name w:val="Основной текст"/>
    <w:basedOn w:val="a"/>
    <w:pPr>
      <w:spacing w:after="120"/>
    </w:pPr>
  </w:style>
  <w:style w:type="paragraph" w:customStyle="1" w:styleId="a2">
    <w:name w:val="Список"/>
    <w:basedOn w:val="a1"/>
  </w:style>
  <w:style w:type="paragraph" w:customStyle="1" w:styleId="a3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4">
    <w:name w:val="Указатель"/>
    <w:basedOn w:val="a"/>
    <w:pPr>
      <w:suppressLineNumbers/>
    </w:pPr>
  </w:style>
  <w:style w:type="paragraph" w:customStyle="1" w:styleId="a5">
    <w:name w:val="Основной текст с отступом"/>
    <w:basedOn w:val="a"/>
    <w:pPr>
      <w:spacing w:after="120"/>
      <w:ind w:left="283"/>
    </w:pPr>
  </w:style>
  <w:style w:type="paragraph" w:customStyle="1" w:styleId="2">
    <w:name w:val="Основной текст 2"/>
    <w:basedOn w:val="a"/>
    <w:pPr>
      <w:spacing w:after="120" w:line="480" w:lineRule="auto"/>
    </w:pPr>
    <w:rPr>
      <w:sz w:val="20"/>
      <w:szCs w:val="20"/>
    </w:rPr>
  </w:style>
  <w:style w:type="paragraph" w:customStyle="1" w:styleId="a6">
    <w:name w:val="Без отступа"/>
    <w:basedOn w:val="a"/>
    <w:rPr>
      <w:rFonts w:eastAsia="Calibri"/>
      <w:sz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30">
    <w:name w:val="Основной текст 3"/>
    <w:basedOn w:val="a"/>
    <w:pPr>
      <w:spacing w:after="120"/>
    </w:pPr>
    <w:rPr>
      <w:sz w:val="16"/>
      <w:szCs w:val="16"/>
    </w:r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0">
    <w:name w:val="заголовок 1"/>
    <w:basedOn w:val="a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Pr>
      <w:rFonts w:ascii="Times Kaz" w:hAnsi="Times Kaz" w:cs="Times Kaz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toksanbae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.toksanba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toksanbae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АЙЖАНА</dc:creator>
  <cp:lastModifiedBy>Aizhan</cp:lastModifiedBy>
  <cp:revision>2</cp:revision>
  <dcterms:created xsi:type="dcterms:W3CDTF">2013-11-23T07:16:00Z</dcterms:created>
  <dcterms:modified xsi:type="dcterms:W3CDTF">2013-11-23T07:16:00Z</dcterms:modified>
</cp:coreProperties>
</file>